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044"/>
        <w:tblW w:w="5272" w:type="pct"/>
        <w:tblLook w:val="01E0" w:firstRow="1" w:lastRow="1" w:firstColumn="1" w:lastColumn="1" w:noHBand="0" w:noVBand="0"/>
      </w:tblPr>
      <w:tblGrid>
        <w:gridCol w:w="5380"/>
        <w:gridCol w:w="5380"/>
      </w:tblGrid>
      <w:tr w:rsidR="00BF0404" w:rsidRPr="00515A2D" w14:paraId="5B81C8FA" w14:textId="77777777" w:rsidTr="00BF0404">
        <w:trPr>
          <w:trHeight w:val="1975"/>
        </w:trPr>
        <w:tc>
          <w:tcPr>
            <w:tcW w:w="2500" w:type="pct"/>
          </w:tcPr>
          <w:p w14:paraId="6842BA70" w14:textId="77777777" w:rsidR="00BF0404" w:rsidRPr="000A0F83" w:rsidRDefault="00BF0404" w:rsidP="000041C7">
            <w:pPr>
              <w:widowControl w:val="0"/>
              <w:overflowPunct w:val="0"/>
              <w:autoSpaceDE w:val="0"/>
              <w:autoSpaceDN w:val="0"/>
              <w:adjustRightInd w:val="0"/>
              <w:spacing w:after="0" w:line="240" w:lineRule="auto"/>
              <w:textAlignment w:val="baseline"/>
              <w:rPr>
                <w:rFonts w:ascii="Times New Roman" w:eastAsia="Times New Roman" w:hAnsi="Times New Roman" w:cs="Times New Roman"/>
                <w:b/>
                <w:sz w:val="26"/>
                <w:szCs w:val="26"/>
                <w:lang w:eastAsia="ru-RU"/>
              </w:rPr>
            </w:pPr>
            <w:r w:rsidRPr="00515A2D">
              <w:rPr>
                <w:rFonts w:ascii="Times New Roman" w:eastAsia="Times New Roman" w:hAnsi="Times New Roman" w:cs="Times New Roman"/>
                <w:sz w:val="26"/>
                <w:szCs w:val="26"/>
                <w:lang w:eastAsia="ru-RU"/>
              </w:rPr>
              <w:t xml:space="preserve">  </w:t>
            </w:r>
            <w:r w:rsidR="000A0F83">
              <w:rPr>
                <w:rFonts w:ascii="Times New Roman" w:eastAsia="Times New Roman" w:hAnsi="Times New Roman" w:cs="Times New Roman"/>
                <w:b/>
                <w:sz w:val="26"/>
                <w:szCs w:val="26"/>
                <w:lang w:eastAsia="ru-RU"/>
              </w:rPr>
              <w:t>СОГЛАСОВАНО</w:t>
            </w:r>
            <w:r w:rsidR="000A0F83">
              <w:rPr>
                <w:rFonts w:ascii="Times New Roman" w:eastAsia="Times New Roman" w:hAnsi="Times New Roman" w:cs="Times New Roman"/>
                <w:b/>
                <w:sz w:val="26"/>
                <w:szCs w:val="26"/>
                <w:lang w:eastAsia="ru-RU"/>
              </w:rPr>
              <w:tab/>
            </w:r>
            <w:r w:rsidR="000A0F83">
              <w:rPr>
                <w:rFonts w:ascii="Times New Roman" w:eastAsia="Times New Roman" w:hAnsi="Times New Roman" w:cs="Times New Roman"/>
                <w:b/>
                <w:sz w:val="26"/>
                <w:szCs w:val="26"/>
                <w:lang w:eastAsia="ru-RU"/>
              </w:rPr>
              <w:tab/>
            </w:r>
            <w:r w:rsidR="000A0F83">
              <w:rPr>
                <w:rFonts w:ascii="Times New Roman" w:eastAsia="Times New Roman" w:hAnsi="Times New Roman" w:cs="Times New Roman"/>
                <w:b/>
                <w:sz w:val="26"/>
                <w:szCs w:val="26"/>
                <w:lang w:eastAsia="ru-RU"/>
              </w:rPr>
              <w:tab/>
            </w:r>
            <w:r w:rsidR="000A0F83">
              <w:rPr>
                <w:rFonts w:ascii="Times New Roman" w:eastAsia="Times New Roman" w:hAnsi="Times New Roman" w:cs="Times New Roman"/>
                <w:b/>
                <w:sz w:val="26"/>
                <w:szCs w:val="26"/>
                <w:lang w:eastAsia="ru-RU"/>
              </w:rPr>
              <w:tab/>
            </w:r>
          </w:p>
          <w:p w14:paraId="62F75651" w14:textId="77777777" w:rsidR="00BF0404" w:rsidRPr="00515A2D" w:rsidRDefault="00BF0404" w:rsidP="000041C7">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6"/>
                <w:szCs w:val="26"/>
                <w:lang w:eastAsia="ru-RU"/>
              </w:rPr>
            </w:pPr>
            <w:r w:rsidRPr="00515A2D">
              <w:rPr>
                <w:rFonts w:ascii="Times New Roman" w:eastAsia="Times New Roman" w:hAnsi="Times New Roman" w:cs="Times New Roman"/>
                <w:sz w:val="26"/>
                <w:szCs w:val="26"/>
                <w:lang w:eastAsia="ru-RU"/>
              </w:rPr>
              <w:t xml:space="preserve">  Генеральный директор</w:t>
            </w:r>
            <w:r w:rsidRPr="00515A2D">
              <w:rPr>
                <w:rFonts w:ascii="Times New Roman" w:eastAsia="Times New Roman" w:hAnsi="Times New Roman" w:cs="Times New Roman"/>
                <w:sz w:val="26"/>
                <w:szCs w:val="26"/>
                <w:lang w:eastAsia="ru-RU"/>
              </w:rPr>
              <w:tab/>
            </w:r>
            <w:r w:rsidRPr="00515A2D">
              <w:rPr>
                <w:rFonts w:ascii="Times New Roman" w:eastAsia="Times New Roman" w:hAnsi="Times New Roman" w:cs="Times New Roman"/>
                <w:sz w:val="26"/>
                <w:szCs w:val="26"/>
                <w:lang w:eastAsia="ru-RU"/>
              </w:rPr>
              <w:tab/>
            </w:r>
          </w:p>
          <w:p w14:paraId="45B75664" w14:textId="77777777" w:rsidR="00BF0404" w:rsidRPr="00515A2D" w:rsidRDefault="00BF0404" w:rsidP="000041C7">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6"/>
                <w:szCs w:val="26"/>
                <w:lang w:eastAsia="ru-RU"/>
              </w:rPr>
            </w:pPr>
            <w:r w:rsidRPr="00515A2D">
              <w:rPr>
                <w:rFonts w:ascii="Times New Roman" w:eastAsia="Times New Roman" w:hAnsi="Times New Roman" w:cs="Times New Roman"/>
                <w:sz w:val="26"/>
                <w:szCs w:val="26"/>
                <w:lang w:eastAsia="ru-RU"/>
              </w:rPr>
              <w:t xml:space="preserve">  ООО «Южно-Приобский ГПЗ»</w:t>
            </w:r>
          </w:p>
          <w:p w14:paraId="257A0290" w14:textId="11B8F872" w:rsidR="00BF0404" w:rsidRPr="00515A2D" w:rsidRDefault="00BF0404" w:rsidP="000041C7">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____________ </w:t>
            </w:r>
            <w:r w:rsidR="00AD1C85">
              <w:rPr>
                <w:rFonts w:ascii="Times New Roman" w:eastAsia="Times New Roman" w:hAnsi="Times New Roman" w:cs="Times New Roman"/>
                <w:sz w:val="26"/>
                <w:szCs w:val="26"/>
                <w:lang w:eastAsia="ru-RU"/>
              </w:rPr>
              <w:t>М.Р. Мухаметшин</w:t>
            </w:r>
          </w:p>
          <w:p w14:paraId="54C105AF" w14:textId="3927B862" w:rsidR="00BF0404" w:rsidRDefault="00BF0404" w:rsidP="00A12CDA">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 xml:space="preserve"> </w:t>
            </w:r>
            <w:r w:rsidRPr="00982357">
              <w:rPr>
                <w:rFonts w:ascii="Times New Roman" w:eastAsia="Times New Roman" w:hAnsi="Times New Roman" w:cs="Times New Roman"/>
                <w:sz w:val="26"/>
                <w:szCs w:val="26"/>
                <w:u w:val="single"/>
                <w:lang w:eastAsia="ru-RU"/>
              </w:rPr>
              <w:t>«</w:t>
            </w:r>
            <w:r w:rsidR="00F721B0">
              <w:rPr>
                <w:rFonts w:ascii="Times New Roman" w:eastAsia="Times New Roman" w:hAnsi="Times New Roman" w:cs="Times New Roman"/>
                <w:sz w:val="26"/>
                <w:szCs w:val="26"/>
                <w:u w:val="single"/>
                <w:lang w:eastAsia="ru-RU"/>
              </w:rPr>
              <w:t xml:space="preserve">          </w:t>
            </w:r>
            <w:bookmarkStart w:id="0" w:name="_GoBack"/>
            <w:bookmarkEnd w:id="0"/>
            <w:r w:rsidRPr="00982357">
              <w:rPr>
                <w:rFonts w:ascii="Times New Roman" w:eastAsia="Times New Roman" w:hAnsi="Times New Roman" w:cs="Times New Roman"/>
                <w:sz w:val="26"/>
                <w:szCs w:val="26"/>
                <w:u w:val="single"/>
                <w:lang w:eastAsia="ru-RU"/>
              </w:rPr>
              <w:t>»</w:t>
            </w:r>
            <w:r w:rsidR="005B3A90">
              <w:rPr>
                <w:rFonts w:ascii="Times New Roman" w:eastAsia="Times New Roman" w:hAnsi="Times New Roman" w:cs="Times New Roman"/>
                <w:sz w:val="26"/>
                <w:szCs w:val="26"/>
                <w:u w:val="single"/>
                <w:lang w:eastAsia="ru-RU"/>
              </w:rPr>
              <w:t xml:space="preserve"> </w:t>
            </w:r>
            <w:r w:rsidR="00F721B0">
              <w:rPr>
                <w:rFonts w:ascii="Times New Roman" w:eastAsia="Times New Roman" w:hAnsi="Times New Roman" w:cs="Times New Roman"/>
                <w:sz w:val="26"/>
                <w:szCs w:val="26"/>
                <w:u w:val="single"/>
                <w:lang w:eastAsia="ru-RU"/>
              </w:rPr>
              <w:t xml:space="preserve">            </w:t>
            </w:r>
            <w:r w:rsidR="005B3A90">
              <w:rPr>
                <w:rFonts w:ascii="Times New Roman" w:eastAsia="Times New Roman" w:hAnsi="Times New Roman" w:cs="Times New Roman"/>
                <w:sz w:val="26"/>
                <w:szCs w:val="26"/>
                <w:u w:val="single"/>
                <w:lang w:eastAsia="ru-RU"/>
              </w:rPr>
              <w:t xml:space="preserve"> </w:t>
            </w:r>
            <w:r w:rsidR="00AD1C85">
              <w:rPr>
                <w:rFonts w:ascii="Times New Roman" w:eastAsia="Times New Roman" w:hAnsi="Times New Roman" w:cs="Times New Roman"/>
                <w:sz w:val="26"/>
                <w:szCs w:val="26"/>
                <w:u w:val="single"/>
                <w:lang w:eastAsia="ru-RU"/>
              </w:rPr>
              <w:t>2023</w:t>
            </w:r>
            <w:r w:rsidRPr="00982357">
              <w:rPr>
                <w:rFonts w:ascii="Times New Roman" w:eastAsia="Times New Roman" w:hAnsi="Times New Roman" w:cs="Times New Roman"/>
                <w:sz w:val="26"/>
                <w:szCs w:val="26"/>
                <w:u w:val="single"/>
                <w:lang w:eastAsia="ru-RU"/>
              </w:rPr>
              <w:t xml:space="preserve"> г</w:t>
            </w:r>
          </w:p>
          <w:p w14:paraId="0C03ED55" w14:textId="77777777" w:rsidR="00F747D5" w:rsidRPr="00F747D5" w:rsidRDefault="00F747D5" w:rsidP="00A12CDA">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6"/>
                <w:szCs w:val="26"/>
                <w:lang w:eastAsia="ru-RU"/>
              </w:rPr>
            </w:pPr>
            <w:r w:rsidRPr="00F747D5">
              <w:rPr>
                <w:rFonts w:ascii="Times New Roman" w:eastAsia="Times New Roman" w:hAnsi="Times New Roman" w:cs="Times New Roman"/>
                <w:sz w:val="26"/>
                <w:szCs w:val="26"/>
                <w:lang w:eastAsia="ru-RU"/>
              </w:rPr>
              <w:t xml:space="preserve">                                   М.П.</w:t>
            </w:r>
          </w:p>
        </w:tc>
        <w:tc>
          <w:tcPr>
            <w:tcW w:w="2500" w:type="pct"/>
          </w:tcPr>
          <w:p w14:paraId="0DB498CB" w14:textId="77777777" w:rsidR="00BF0404" w:rsidRPr="000A0F83" w:rsidRDefault="00BF0404" w:rsidP="000041C7">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b/>
                <w:sz w:val="26"/>
                <w:szCs w:val="26"/>
                <w:lang w:eastAsia="ru-RU"/>
              </w:rPr>
            </w:pPr>
            <w:r w:rsidRPr="000A0F83">
              <w:rPr>
                <w:rFonts w:ascii="Times New Roman" w:eastAsia="Times New Roman" w:hAnsi="Times New Roman" w:cs="Times New Roman"/>
                <w:b/>
                <w:sz w:val="26"/>
                <w:szCs w:val="26"/>
                <w:lang w:eastAsia="ru-RU"/>
              </w:rPr>
              <w:t>УТВЕРЖДЕНО</w:t>
            </w:r>
          </w:p>
          <w:p w14:paraId="64565F16" w14:textId="77777777" w:rsidR="00BF0404" w:rsidRPr="00515A2D" w:rsidRDefault="00BF0404" w:rsidP="000041C7">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6"/>
                <w:szCs w:val="26"/>
                <w:lang w:eastAsia="ru-RU"/>
              </w:rPr>
            </w:pPr>
            <w:r w:rsidRPr="00515A2D">
              <w:rPr>
                <w:rFonts w:ascii="Times New Roman" w:eastAsia="Times New Roman" w:hAnsi="Times New Roman" w:cs="Times New Roman"/>
                <w:sz w:val="26"/>
                <w:szCs w:val="26"/>
                <w:lang w:eastAsia="ru-RU"/>
              </w:rPr>
              <w:t>Решением Совета директоров</w:t>
            </w:r>
          </w:p>
          <w:p w14:paraId="608AC9CC" w14:textId="77777777" w:rsidR="00BF0404" w:rsidRPr="00515A2D" w:rsidRDefault="00BF0404" w:rsidP="000041C7">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6"/>
                <w:szCs w:val="26"/>
                <w:lang w:eastAsia="ru-RU"/>
              </w:rPr>
            </w:pPr>
            <w:r w:rsidRPr="00515A2D">
              <w:rPr>
                <w:rFonts w:ascii="Times New Roman" w:eastAsia="Times New Roman" w:hAnsi="Times New Roman" w:cs="Times New Roman"/>
                <w:sz w:val="26"/>
                <w:szCs w:val="26"/>
                <w:lang w:eastAsia="ru-RU"/>
              </w:rPr>
              <w:t>ООО «Южно-Приобский ГПЗ»</w:t>
            </w:r>
          </w:p>
          <w:p w14:paraId="476C8C26" w14:textId="2066C367" w:rsidR="00BF0404" w:rsidRPr="00515A2D" w:rsidRDefault="00BF0404" w:rsidP="000041C7">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6"/>
                <w:szCs w:val="26"/>
                <w:lang w:eastAsia="ru-RU"/>
              </w:rPr>
            </w:pPr>
            <w:r w:rsidRPr="004E628F">
              <w:rPr>
                <w:rFonts w:ascii="Times New Roman" w:eastAsia="Times New Roman" w:hAnsi="Times New Roman" w:cs="Times New Roman"/>
                <w:sz w:val="26"/>
                <w:szCs w:val="26"/>
                <w:lang w:eastAsia="ru-RU"/>
              </w:rPr>
              <w:t>(</w:t>
            </w:r>
            <w:r w:rsidR="00A12CDA" w:rsidRPr="004E628F">
              <w:rPr>
                <w:rFonts w:ascii="Times New Roman" w:eastAsia="Times New Roman" w:hAnsi="Times New Roman" w:cs="Times New Roman"/>
                <w:sz w:val="26"/>
                <w:szCs w:val="26"/>
                <w:u w:val="single"/>
                <w:lang w:eastAsia="ru-RU"/>
              </w:rPr>
              <w:t>Протокол от 0</w:t>
            </w:r>
            <w:r w:rsidR="004E628F" w:rsidRPr="004E628F">
              <w:rPr>
                <w:rFonts w:ascii="Times New Roman" w:eastAsia="Times New Roman" w:hAnsi="Times New Roman" w:cs="Times New Roman"/>
                <w:sz w:val="26"/>
                <w:szCs w:val="26"/>
                <w:u w:val="single"/>
                <w:lang w:eastAsia="ru-RU"/>
              </w:rPr>
              <w:t>5</w:t>
            </w:r>
            <w:r w:rsidR="00A12CDA" w:rsidRPr="004E628F">
              <w:rPr>
                <w:rFonts w:ascii="Times New Roman" w:eastAsia="Times New Roman" w:hAnsi="Times New Roman" w:cs="Times New Roman"/>
                <w:sz w:val="26"/>
                <w:szCs w:val="26"/>
                <w:u w:val="single"/>
                <w:lang w:eastAsia="ru-RU"/>
              </w:rPr>
              <w:t>.0</w:t>
            </w:r>
            <w:r w:rsidR="004E628F" w:rsidRPr="004E628F">
              <w:rPr>
                <w:rFonts w:ascii="Times New Roman" w:eastAsia="Times New Roman" w:hAnsi="Times New Roman" w:cs="Times New Roman"/>
                <w:sz w:val="26"/>
                <w:szCs w:val="26"/>
                <w:u w:val="single"/>
                <w:lang w:eastAsia="ru-RU"/>
              </w:rPr>
              <w:t>4</w:t>
            </w:r>
            <w:r w:rsidR="00A12CDA" w:rsidRPr="004E628F">
              <w:rPr>
                <w:rFonts w:ascii="Times New Roman" w:eastAsia="Times New Roman" w:hAnsi="Times New Roman" w:cs="Times New Roman"/>
                <w:sz w:val="26"/>
                <w:szCs w:val="26"/>
                <w:u w:val="single"/>
                <w:lang w:eastAsia="ru-RU"/>
              </w:rPr>
              <w:t>.</w:t>
            </w:r>
            <w:r w:rsidRPr="004E628F">
              <w:rPr>
                <w:rFonts w:ascii="Times New Roman" w:eastAsia="Times New Roman" w:hAnsi="Times New Roman" w:cs="Times New Roman"/>
                <w:sz w:val="26"/>
                <w:szCs w:val="26"/>
                <w:u w:val="single"/>
                <w:lang w:eastAsia="ru-RU"/>
              </w:rPr>
              <w:t>202</w:t>
            </w:r>
            <w:r w:rsidR="00667516" w:rsidRPr="004E628F">
              <w:rPr>
                <w:rFonts w:ascii="Times New Roman" w:eastAsia="Times New Roman" w:hAnsi="Times New Roman" w:cs="Times New Roman"/>
                <w:sz w:val="26"/>
                <w:szCs w:val="26"/>
                <w:u w:val="single"/>
                <w:lang w:eastAsia="ru-RU"/>
              </w:rPr>
              <w:t>3</w:t>
            </w:r>
            <w:r w:rsidR="000A0F83" w:rsidRPr="004E628F">
              <w:rPr>
                <w:rFonts w:ascii="Times New Roman" w:eastAsia="Times New Roman" w:hAnsi="Times New Roman" w:cs="Times New Roman"/>
                <w:sz w:val="26"/>
                <w:szCs w:val="26"/>
                <w:u w:val="single"/>
                <w:lang w:eastAsia="ru-RU"/>
              </w:rPr>
              <w:t xml:space="preserve"> </w:t>
            </w:r>
            <w:r w:rsidRPr="004E628F">
              <w:rPr>
                <w:rFonts w:ascii="Times New Roman" w:eastAsia="Times New Roman" w:hAnsi="Times New Roman" w:cs="Times New Roman"/>
                <w:sz w:val="26"/>
                <w:szCs w:val="26"/>
                <w:u w:val="single"/>
                <w:lang w:eastAsia="ru-RU"/>
              </w:rPr>
              <w:t>№</w:t>
            </w:r>
            <w:r w:rsidR="00A12CDA" w:rsidRPr="004E628F">
              <w:rPr>
                <w:rFonts w:ascii="Times New Roman" w:eastAsia="Times New Roman" w:hAnsi="Times New Roman" w:cs="Times New Roman"/>
                <w:sz w:val="26"/>
                <w:szCs w:val="26"/>
                <w:u w:val="single"/>
                <w:lang w:eastAsia="ru-RU"/>
              </w:rPr>
              <w:t>б/н</w:t>
            </w:r>
            <w:r w:rsidRPr="004E628F">
              <w:rPr>
                <w:rFonts w:ascii="Times New Roman" w:eastAsia="Times New Roman" w:hAnsi="Times New Roman" w:cs="Times New Roman"/>
                <w:sz w:val="26"/>
                <w:szCs w:val="26"/>
                <w:u w:val="single"/>
                <w:lang w:eastAsia="ru-RU"/>
              </w:rPr>
              <w:t>)</w:t>
            </w:r>
          </w:p>
          <w:p w14:paraId="2A495D01" w14:textId="77777777" w:rsidR="00BF0404" w:rsidRPr="00515A2D" w:rsidRDefault="00BF0404" w:rsidP="000041C7">
            <w:pPr>
              <w:widowControl w:val="0"/>
              <w:overflowPunct w:val="0"/>
              <w:autoSpaceDE w:val="0"/>
              <w:autoSpaceDN w:val="0"/>
              <w:adjustRightInd w:val="0"/>
              <w:spacing w:after="0" w:line="240" w:lineRule="auto"/>
              <w:jc w:val="right"/>
              <w:textAlignment w:val="baseline"/>
              <w:rPr>
                <w:rFonts w:ascii="Times New Roman" w:eastAsia="Times New Roman" w:hAnsi="Times New Roman" w:cs="Times New Roman"/>
                <w:sz w:val="26"/>
                <w:szCs w:val="26"/>
                <w:lang w:eastAsia="ru-RU"/>
              </w:rPr>
            </w:pPr>
          </w:p>
        </w:tc>
      </w:tr>
    </w:tbl>
    <w:p w14:paraId="1D0801F4" w14:textId="77777777" w:rsidR="00364645" w:rsidRDefault="00364645">
      <w:pPr>
        <w:rPr>
          <w:lang w:val="en-US"/>
        </w:rPr>
      </w:pPr>
      <w:r>
        <w:rPr>
          <w:rFonts w:ascii="Arial" w:hAnsi="Arial" w:cs="Arial"/>
          <w:noProof/>
          <w:sz w:val="26"/>
          <w:szCs w:val="26"/>
          <w:lang w:eastAsia="ru-RU"/>
        </w:rPr>
        <w:drawing>
          <wp:inline distT="0" distB="0" distL="0" distR="0" wp14:anchorId="6084B06D" wp14:editId="5D7132D7">
            <wp:extent cx="6340475" cy="113220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9858"/>
                    <a:stretch/>
                  </pic:blipFill>
                  <pic:spPr bwMode="auto">
                    <a:xfrm>
                      <a:off x="0" y="0"/>
                      <a:ext cx="6340475" cy="1132205"/>
                    </a:xfrm>
                    <a:prstGeom prst="rect">
                      <a:avLst/>
                    </a:prstGeom>
                    <a:noFill/>
                    <a:ln>
                      <a:noFill/>
                    </a:ln>
                    <a:extLst>
                      <a:ext uri="{53640926-AAD7-44D8-BBD7-CCE9431645EC}">
                        <a14:shadowObscured xmlns:a14="http://schemas.microsoft.com/office/drawing/2010/main"/>
                      </a:ext>
                    </a:extLst>
                  </pic:spPr>
                </pic:pic>
              </a:graphicData>
            </a:graphic>
          </wp:inline>
        </w:drawing>
      </w:r>
    </w:p>
    <w:p w14:paraId="573FAD07" w14:textId="77777777" w:rsidR="00BF0404" w:rsidRPr="00AD1C85" w:rsidRDefault="00BF0404" w:rsidP="00BF0404">
      <w:pPr>
        <w:spacing w:after="0" w:line="240" w:lineRule="auto"/>
        <w:jc w:val="center"/>
        <w:rPr>
          <w:rFonts w:ascii="Times New Roman" w:hAnsi="Times New Roman" w:cs="Times New Roman"/>
          <w:b/>
          <w:sz w:val="28"/>
          <w:szCs w:val="26"/>
        </w:rPr>
      </w:pPr>
      <w:r w:rsidRPr="00AD1C85">
        <w:rPr>
          <w:rFonts w:ascii="Times New Roman" w:hAnsi="Times New Roman" w:cs="Times New Roman"/>
          <w:b/>
          <w:sz w:val="28"/>
          <w:szCs w:val="26"/>
        </w:rPr>
        <w:t>ПОЛИТИКА</w:t>
      </w:r>
      <w:r w:rsidR="00660082" w:rsidRPr="00AD1C85">
        <w:rPr>
          <w:rFonts w:ascii="Times New Roman" w:hAnsi="Times New Roman" w:cs="Times New Roman"/>
          <w:b/>
          <w:sz w:val="28"/>
          <w:szCs w:val="26"/>
        </w:rPr>
        <w:t xml:space="preserve"> </w:t>
      </w:r>
    </w:p>
    <w:p w14:paraId="40DDD902" w14:textId="77777777" w:rsidR="002A519D" w:rsidRPr="00AD1C85" w:rsidRDefault="00660082" w:rsidP="00BF0404">
      <w:pPr>
        <w:spacing w:after="0" w:line="240" w:lineRule="auto"/>
        <w:jc w:val="center"/>
        <w:rPr>
          <w:rFonts w:ascii="Times New Roman" w:hAnsi="Times New Roman" w:cs="Times New Roman"/>
          <w:b/>
          <w:sz w:val="28"/>
          <w:szCs w:val="26"/>
        </w:rPr>
      </w:pPr>
      <w:r w:rsidRPr="00AD1C85">
        <w:rPr>
          <w:rFonts w:ascii="Times New Roman" w:hAnsi="Times New Roman" w:cs="Times New Roman"/>
          <w:b/>
          <w:sz w:val="28"/>
          <w:szCs w:val="26"/>
        </w:rPr>
        <w:t>по</w:t>
      </w:r>
      <w:r w:rsidR="00FC220F" w:rsidRPr="00AD1C85">
        <w:rPr>
          <w:rFonts w:ascii="Times New Roman" w:hAnsi="Times New Roman" w:cs="Times New Roman"/>
          <w:b/>
          <w:sz w:val="28"/>
          <w:szCs w:val="26"/>
        </w:rPr>
        <w:t xml:space="preserve"> </w:t>
      </w:r>
      <w:r w:rsidRPr="00AD1C85">
        <w:rPr>
          <w:rFonts w:ascii="Times New Roman" w:hAnsi="Times New Roman" w:cs="Times New Roman"/>
          <w:b/>
          <w:sz w:val="28"/>
          <w:szCs w:val="26"/>
        </w:rPr>
        <w:t xml:space="preserve">применению </w:t>
      </w:r>
      <w:r w:rsidR="00733A8D" w:rsidRPr="00AD1C85">
        <w:rPr>
          <w:rFonts w:ascii="Times New Roman" w:hAnsi="Times New Roman" w:cs="Times New Roman"/>
          <w:b/>
          <w:sz w:val="28"/>
          <w:szCs w:val="26"/>
        </w:rPr>
        <w:t>к</w:t>
      </w:r>
      <w:r w:rsidR="00364645" w:rsidRPr="00AD1C85">
        <w:rPr>
          <w:rFonts w:ascii="Times New Roman" w:hAnsi="Times New Roman" w:cs="Times New Roman"/>
          <w:b/>
          <w:sz w:val="28"/>
          <w:szCs w:val="26"/>
        </w:rPr>
        <w:t>лючевых правил безопасности</w:t>
      </w:r>
      <w:r w:rsidR="00BF0404" w:rsidRPr="00AD1C85">
        <w:rPr>
          <w:rFonts w:ascii="Times New Roman" w:hAnsi="Times New Roman" w:cs="Times New Roman"/>
          <w:b/>
          <w:sz w:val="28"/>
          <w:szCs w:val="26"/>
        </w:rPr>
        <w:t xml:space="preserve"> (КПБ)</w:t>
      </w:r>
      <w:r w:rsidR="00364645" w:rsidRPr="00AD1C85">
        <w:rPr>
          <w:rFonts w:ascii="Times New Roman" w:hAnsi="Times New Roman" w:cs="Times New Roman"/>
          <w:b/>
          <w:sz w:val="28"/>
          <w:szCs w:val="26"/>
        </w:rPr>
        <w:t xml:space="preserve"> </w:t>
      </w:r>
    </w:p>
    <w:p w14:paraId="19DAF80C" w14:textId="441C9C12" w:rsidR="00364645" w:rsidRDefault="002A519D" w:rsidP="00BF0404">
      <w:pPr>
        <w:spacing w:after="0" w:line="240" w:lineRule="auto"/>
        <w:jc w:val="center"/>
        <w:rPr>
          <w:rFonts w:ascii="Times New Roman" w:hAnsi="Times New Roman" w:cs="Times New Roman"/>
          <w:b/>
          <w:sz w:val="28"/>
          <w:szCs w:val="26"/>
        </w:rPr>
      </w:pPr>
      <w:r w:rsidRPr="00AD1C85">
        <w:rPr>
          <w:rFonts w:ascii="Times New Roman" w:hAnsi="Times New Roman" w:cs="Times New Roman"/>
          <w:b/>
          <w:sz w:val="28"/>
          <w:szCs w:val="26"/>
        </w:rPr>
        <w:t>ООО «Южно-Приобский ГПЗ»</w:t>
      </w:r>
      <w:r w:rsidR="00BF0404" w:rsidRPr="00AD1C85">
        <w:rPr>
          <w:rFonts w:ascii="Times New Roman" w:hAnsi="Times New Roman" w:cs="Times New Roman"/>
          <w:b/>
          <w:sz w:val="28"/>
          <w:szCs w:val="26"/>
        </w:rPr>
        <w:t xml:space="preserve"> </w:t>
      </w:r>
    </w:p>
    <w:p w14:paraId="189C48DD" w14:textId="77777777" w:rsidR="00AD1C85" w:rsidRPr="00AD1C85" w:rsidRDefault="00AD1C85" w:rsidP="00BF0404">
      <w:pPr>
        <w:spacing w:after="0" w:line="240" w:lineRule="auto"/>
        <w:jc w:val="center"/>
        <w:rPr>
          <w:rFonts w:ascii="Times New Roman" w:hAnsi="Times New Roman" w:cs="Times New Roman"/>
          <w:b/>
          <w:sz w:val="28"/>
          <w:szCs w:val="26"/>
        </w:rPr>
      </w:pPr>
    </w:p>
    <w:p w14:paraId="006AA16E" w14:textId="77777777" w:rsidR="00BF0404" w:rsidRPr="00AD1C85" w:rsidRDefault="00BF0404" w:rsidP="00BF0404">
      <w:pPr>
        <w:pStyle w:val="af5"/>
        <w:tabs>
          <w:tab w:val="left" w:pos="709"/>
        </w:tabs>
        <w:spacing w:before="0" w:after="0"/>
        <w:rPr>
          <w:b/>
          <w:szCs w:val="26"/>
          <w:u w:val="single"/>
        </w:rPr>
      </w:pPr>
      <w:r w:rsidRPr="007E1C22">
        <w:rPr>
          <w:sz w:val="24"/>
          <w:szCs w:val="24"/>
        </w:rPr>
        <w:tab/>
      </w:r>
      <w:r w:rsidR="0025045F" w:rsidRPr="00AD1C85">
        <w:rPr>
          <w:b/>
          <w:szCs w:val="26"/>
          <w:u w:val="single"/>
        </w:rPr>
        <w:t>Ц</w:t>
      </w:r>
      <w:r w:rsidRPr="00AD1C85">
        <w:rPr>
          <w:b/>
          <w:szCs w:val="26"/>
          <w:u w:val="single"/>
        </w:rPr>
        <w:t>ЕЛЬ:</w:t>
      </w:r>
    </w:p>
    <w:p w14:paraId="15BFADDD" w14:textId="3020EECB" w:rsidR="00CC6874" w:rsidRPr="00AD1C85" w:rsidRDefault="00BF0404" w:rsidP="00BF0404">
      <w:pPr>
        <w:pStyle w:val="af5"/>
        <w:tabs>
          <w:tab w:val="left" w:pos="709"/>
        </w:tabs>
        <w:spacing w:before="0" w:after="0"/>
        <w:rPr>
          <w:b/>
          <w:szCs w:val="26"/>
          <w:u w:val="single"/>
        </w:rPr>
      </w:pPr>
      <w:r w:rsidRPr="00AD1C85">
        <w:rPr>
          <w:szCs w:val="26"/>
        </w:rPr>
        <w:tab/>
      </w:r>
      <w:r w:rsidR="0025045F" w:rsidRPr="00AD1C85">
        <w:rPr>
          <w:szCs w:val="26"/>
        </w:rPr>
        <w:t>Повышение культуры безопасности в ООО «Южно-Приобский ГПЗ»</w:t>
      </w:r>
      <w:r w:rsidR="000A0F83" w:rsidRPr="00AD1C85">
        <w:rPr>
          <w:szCs w:val="26"/>
        </w:rPr>
        <w:t xml:space="preserve"> (Общество)</w:t>
      </w:r>
      <w:r w:rsidR="0025045F" w:rsidRPr="00AD1C85">
        <w:rPr>
          <w:szCs w:val="26"/>
        </w:rPr>
        <w:t xml:space="preserve"> путем формирования единого для всех работников Общества, а также работнико</w:t>
      </w:r>
      <w:r w:rsidRPr="00AD1C85">
        <w:rPr>
          <w:szCs w:val="26"/>
        </w:rPr>
        <w:t>в подрядных организаций, понимания</w:t>
      </w:r>
      <w:r w:rsidR="0025045F" w:rsidRPr="00AD1C85">
        <w:rPr>
          <w:szCs w:val="26"/>
        </w:rPr>
        <w:t>, какие опасные действия и принципы поведения являются неприемлемыми, и влекут за собой обязательное применение мер дисциплинарного и граж</w:t>
      </w:r>
      <w:r w:rsidR="00AD1C85" w:rsidRPr="00AD1C85">
        <w:rPr>
          <w:szCs w:val="26"/>
        </w:rPr>
        <w:t>данско-правового воздействия.</w:t>
      </w:r>
    </w:p>
    <w:p w14:paraId="757DB3E6" w14:textId="0CFB9119" w:rsidR="002A519D" w:rsidRPr="00AD1C85" w:rsidRDefault="0025045F" w:rsidP="00BF0404">
      <w:pPr>
        <w:pStyle w:val="af5"/>
        <w:tabs>
          <w:tab w:val="left" w:pos="709"/>
        </w:tabs>
        <w:spacing w:before="0" w:after="0"/>
        <w:rPr>
          <w:b/>
          <w:szCs w:val="26"/>
          <w:u w:val="single"/>
        </w:rPr>
      </w:pPr>
      <w:r w:rsidRPr="00AD1C85">
        <w:rPr>
          <w:szCs w:val="26"/>
        </w:rPr>
        <w:t xml:space="preserve"> </w:t>
      </w:r>
      <w:r w:rsidR="00BF0404" w:rsidRPr="00AD1C85">
        <w:rPr>
          <w:szCs w:val="26"/>
        </w:rPr>
        <w:tab/>
      </w:r>
      <w:r w:rsidR="00BF0404" w:rsidRPr="00AD1C85">
        <w:rPr>
          <w:b/>
          <w:szCs w:val="26"/>
          <w:u w:val="single"/>
        </w:rPr>
        <w:t>ОСНОВНЫЕ ТРЕБОВАНИЯ:</w:t>
      </w:r>
    </w:p>
    <w:p w14:paraId="4F699C5E" w14:textId="0D969503" w:rsidR="00283D60" w:rsidRPr="00AD1C85" w:rsidRDefault="00283D60" w:rsidP="00AD1C85">
      <w:pPr>
        <w:pStyle w:val="af9"/>
        <w:numPr>
          <w:ilvl w:val="2"/>
          <w:numId w:val="17"/>
        </w:numPr>
        <w:tabs>
          <w:tab w:val="clear" w:pos="2160"/>
          <w:tab w:val="left" w:pos="993"/>
        </w:tabs>
        <w:overflowPunct w:val="0"/>
        <w:ind w:left="0" w:firstLine="709"/>
        <w:jc w:val="both"/>
        <w:rPr>
          <w:sz w:val="26"/>
          <w:szCs w:val="26"/>
        </w:rPr>
      </w:pPr>
      <w:r w:rsidRPr="00AD1C85">
        <w:rPr>
          <w:sz w:val="26"/>
          <w:szCs w:val="26"/>
        </w:rPr>
        <w:t>Политика определяет единый подход к применению ключевых правил безопасности (далее – КПБ) в Обществе</w:t>
      </w:r>
      <w:r w:rsidRPr="00AD1C85">
        <w:rPr>
          <w:rFonts w:asciiTheme="minorHAnsi" w:eastAsiaTheme="minorEastAsia" w:hAnsi="Arial" w:cstheme="minorBidi"/>
          <w:color w:val="000000" w:themeColor="text1"/>
          <w:kern w:val="24"/>
          <w:sz w:val="26"/>
          <w:szCs w:val="26"/>
        </w:rPr>
        <w:t>.</w:t>
      </w:r>
    </w:p>
    <w:p w14:paraId="35C5C617" w14:textId="7B21B0EC" w:rsidR="00283D60" w:rsidRPr="00AD1C85" w:rsidRDefault="00283D60" w:rsidP="00AD1C85">
      <w:pPr>
        <w:pStyle w:val="af9"/>
        <w:numPr>
          <w:ilvl w:val="2"/>
          <w:numId w:val="17"/>
        </w:numPr>
        <w:tabs>
          <w:tab w:val="clear" w:pos="2160"/>
          <w:tab w:val="left" w:pos="993"/>
        </w:tabs>
        <w:overflowPunct w:val="0"/>
        <w:ind w:left="0" w:firstLine="709"/>
        <w:jc w:val="both"/>
        <w:rPr>
          <w:sz w:val="26"/>
          <w:szCs w:val="26"/>
        </w:rPr>
      </w:pPr>
      <w:r w:rsidRPr="00AD1C85">
        <w:rPr>
          <w:sz w:val="26"/>
          <w:szCs w:val="26"/>
        </w:rPr>
        <w:t>Целью применения единых КПБ является формирование культуры безопасного поведения у работников Общества и работников подрядных организаций, которая направлена на предупреждение несчастных случаев на п</w:t>
      </w:r>
      <w:r w:rsidR="00AD1C85" w:rsidRPr="00AD1C85">
        <w:rPr>
          <w:sz w:val="26"/>
          <w:szCs w:val="26"/>
        </w:rPr>
        <w:t>роизводстве, аварий, катастроф.</w:t>
      </w:r>
    </w:p>
    <w:p w14:paraId="7F4D1E64" w14:textId="6C3AE739" w:rsidR="00283D60" w:rsidRPr="00AD1C85" w:rsidRDefault="00283D60" w:rsidP="00AD1C85">
      <w:pPr>
        <w:pStyle w:val="af9"/>
        <w:numPr>
          <w:ilvl w:val="2"/>
          <w:numId w:val="17"/>
        </w:numPr>
        <w:tabs>
          <w:tab w:val="clear" w:pos="2160"/>
          <w:tab w:val="left" w:pos="993"/>
        </w:tabs>
        <w:overflowPunct w:val="0"/>
        <w:ind w:left="0" w:firstLine="709"/>
        <w:jc w:val="both"/>
        <w:rPr>
          <w:sz w:val="26"/>
          <w:szCs w:val="26"/>
        </w:rPr>
      </w:pPr>
      <w:r w:rsidRPr="00AD1C85">
        <w:rPr>
          <w:sz w:val="26"/>
          <w:szCs w:val="26"/>
        </w:rPr>
        <w:t>Работники Общества, работники подрядных организаций и работники третьих лиц, привлекаемых подрядными организациями, действующие на территории Общества, а также посетители должны следовать КПБ, предусмотренным данной Политикой.</w:t>
      </w:r>
    </w:p>
    <w:p w14:paraId="1017C19D" w14:textId="6916C605" w:rsidR="00F30D00" w:rsidRPr="004E628F" w:rsidRDefault="00283D60" w:rsidP="00F30D00">
      <w:pPr>
        <w:pStyle w:val="af9"/>
        <w:numPr>
          <w:ilvl w:val="2"/>
          <w:numId w:val="17"/>
        </w:numPr>
        <w:tabs>
          <w:tab w:val="clear" w:pos="2160"/>
          <w:tab w:val="left" w:pos="993"/>
        </w:tabs>
        <w:overflowPunct w:val="0"/>
        <w:ind w:left="0" w:firstLine="709"/>
        <w:jc w:val="both"/>
      </w:pPr>
      <w:r w:rsidRPr="004E628F">
        <w:rPr>
          <w:sz w:val="26"/>
          <w:szCs w:val="26"/>
        </w:rPr>
        <w:t>Нарушение КПБ расценивается как грубое нарушение работником трудовых обязанностей, вне зависимости от того, повлекло ли оно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 С учетом тяжести совершенного проступка и обстоятельства, при которых он был совершен, работодатель имеет право применить следующие дисциплинарные взыскания к работнику: выговор или увольнение по соответствующим основаниям.</w:t>
      </w:r>
      <w:r w:rsidR="00F30D00" w:rsidRPr="004E628F">
        <w:rPr>
          <w:sz w:val="26"/>
          <w:szCs w:val="26"/>
        </w:rPr>
        <w:t xml:space="preserve"> В случае нарушение КПБ работниками подрядных организаций, работниками третьих лиц, привлекаемых подрядными организациями, Общество имеет право применять санкции, предусмотренные договором с подрядными организациями. В случае нарушения КПБ посетителем Общества, не являющегося работником Общества или ра</w:t>
      </w:r>
      <w:r w:rsidR="00702B03" w:rsidRPr="004E628F">
        <w:rPr>
          <w:sz w:val="26"/>
          <w:szCs w:val="26"/>
        </w:rPr>
        <w:t>ботником подрядной организации, работником третьих лиц, привлекаемых подрядной организацией, Общество имеет право на удаление посетителя с территории Общества с ограничением последующего допуска на территорию.</w:t>
      </w:r>
    </w:p>
    <w:p w14:paraId="54711094" w14:textId="77777777" w:rsidR="00AD1C85" w:rsidRPr="00AD1C85" w:rsidRDefault="00283D60" w:rsidP="00AD1C85">
      <w:pPr>
        <w:pStyle w:val="af9"/>
        <w:numPr>
          <w:ilvl w:val="2"/>
          <w:numId w:val="17"/>
        </w:numPr>
        <w:tabs>
          <w:tab w:val="clear" w:pos="2160"/>
          <w:tab w:val="left" w:pos="993"/>
        </w:tabs>
        <w:overflowPunct w:val="0"/>
        <w:ind w:left="0" w:firstLine="709"/>
        <w:jc w:val="both"/>
        <w:rPr>
          <w:sz w:val="26"/>
          <w:szCs w:val="26"/>
        </w:rPr>
      </w:pPr>
      <w:r w:rsidRPr="00AD1C85">
        <w:rPr>
          <w:sz w:val="26"/>
          <w:szCs w:val="26"/>
        </w:rPr>
        <w:t xml:space="preserve">Работники Общества, работники подрядных организаций и работники третьих лиц, привлекаемых подрядными организациями, действующие на территории Общества, а также </w:t>
      </w:r>
      <w:r w:rsidRPr="00AD1C85">
        <w:rPr>
          <w:sz w:val="26"/>
          <w:szCs w:val="26"/>
        </w:rPr>
        <w:lastRenderedPageBreak/>
        <w:t>посетители обязаны знать КПБ, принятые в Обществе и соблюдать положения настоящей Политики. Общество доводит требования настоящей Политики до своих работников, а также до работников подрядных организаций и работников третьих лиц, привлекаемых подрядными организациями, посетителей), и принимает предусмотренные законодательством, локальными нормативными актами Общества и договорами с подрядными организациями, меры дисциплинарного, гражданского-правового и иного воздействия к нарушителям (с учетом применимости).</w:t>
      </w:r>
    </w:p>
    <w:p w14:paraId="316CEE60" w14:textId="77777777" w:rsidR="00AD1C85" w:rsidRPr="00AD1C85" w:rsidRDefault="007E1C22" w:rsidP="00AD1C85">
      <w:pPr>
        <w:pStyle w:val="af9"/>
        <w:tabs>
          <w:tab w:val="left" w:pos="993"/>
        </w:tabs>
        <w:overflowPunct w:val="0"/>
        <w:ind w:left="709"/>
        <w:jc w:val="both"/>
        <w:rPr>
          <w:b/>
          <w:sz w:val="26"/>
          <w:szCs w:val="26"/>
          <w:u w:val="single"/>
        </w:rPr>
      </w:pPr>
      <w:r w:rsidRPr="00AD1C85">
        <w:rPr>
          <w:b/>
          <w:sz w:val="26"/>
          <w:szCs w:val="26"/>
          <w:u w:val="single"/>
        </w:rPr>
        <w:t>В ООО «Южно-Приобский ГПЗ» приняты следующие КПБ</w:t>
      </w:r>
      <w:r w:rsidR="000041C7" w:rsidRPr="00AD1C85">
        <w:rPr>
          <w:b/>
          <w:sz w:val="26"/>
          <w:szCs w:val="26"/>
          <w:u w:val="single"/>
        </w:rPr>
        <w:t>:</w:t>
      </w:r>
    </w:p>
    <w:p w14:paraId="1EAEF58E" w14:textId="4ACD2C5A" w:rsidR="00CC6874" w:rsidRPr="00AD1C85" w:rsidRDefault="000041C7" w:rsidP="00AD1C85">
      <w:pPr>
        <w:pStyle w:val="af9"/>
        <w:tabs>
          <w:tab w:val="left" w:pos="993"/>
        </w:tabs>
        <w:overflowPunct w:val="0"/>
        <w:ind w:left="709"/>
        <w:jc w:val="both"/>
        <w:rPr>
          <w:b/>
          <w:color w:val="FF0000"/>
          <w:sz w:val="26"/>
          <w:szCs w:val="26"/>
          <w:u w:val="single"/>
        </w:rPr>
      </w:pPr>
      <w:r w:rsidRPr="00AD1C85">
        <w:rPr>
          <w:b/>
          <w:color w:val="FF0000"/>
          <w:sz w:val="26"/>
          <w:szCs w:val="26"/>
          <w:u w:val="single"/>
        </w:rPr>
        <w:t>ЗАПРЕЩАЕТСЯ!</w:t>
      </w:r>
    </w:p>
    <w:tbl>
      <w:tblPr>
        <w:tblStyle w:val="afa"/>
        <w:tblW w:w="5000" w:type="pct"/>
        <w:tblLook w:val="04A0" w:firstRow="1" w:lastRow="0" w:firstColumn="1" w:lastColumn="0" w:noHBand="0" w:noVBand="1"/>
      </w:tblPr>
      <w:tblGrid>
        <w:gridCol w:w="420"/>
        <w:gridCol w:w="9775"/>
      </w:tblGrid>
      <w:tr w:rsidR="00BF0404" w:rsidRPr="00AD1C85" w14:paraId="53557D41" w14:textId="77777777" w:rsidTr="000A0F83">
        <w:trPr>
          <w:trHeight w:val="436"/>
        </w:trPr>
        <w:tc>
          <w:tcPr>
            <w:tcW w:w="206" w:type="pct"/>
          </w:tcPr>
          <w:p w14:paraId="390F0727" w14:textId="77777777" w:rsidR="00BF0404" w:rsidRPr="00AD1C85" w:rsidRDefault="00BF0404" w:rsidP="00BF0404">
            <w:pPr>
              <w:pStyle w:val="af5"/>
              <w:tabs>
                <w:tab w:val="left" w:pos="709"/>
              </w:tabs>
              <w:spacing w:before="0" w:after="0"/>
              <w:jc w:val="center"/>
              <w:rPr>
                <w:b/>
                <w:szCs w:val="26"/>
              </w:rPr>
            </w:pPr>
            <w:r w:rsidRPr="00AD1C85">
              <w:rPr>
                <w:b/>
                <w:szCs w:val="26"/>
              </w:rPr>
              <w:t>1</w:t>
            </w:r>
          </w:p>
        </w:tc>
        <w:tc>
          <w:tcPr>
            <w:tcW w:w="4794" w:type="pct"/>
          </w:tcPr>
          <w:p w14:paraId="10923059" w14:textId="47A75CC1" w:rsidR="00BF0404" w:rsidRPr="00AD1C85" w:rsidRDefault="00283D60" w:rsidP="00BF0404">
            <w:pPr>
              <w:pStyle w:val="af5"/>
              <w:tabs>
                <w:tab w:val="left" w:pos="709"/>
              </w:tabs>
              <w:spacing w:before="0" w:after="0"/>
              <w:jc w:val="left"/>
              <w:rPr>
                <w:szCs w:val="26"/>
              </w:rPr>
            </w:pPr>
            <w:r w:rsidRPr="00AD1C85">
              <w:rPr>
                <w:szCs w:val="26"/>
              </w:rPr>
              <w:t>Сокрытие информации о крупных, значительных и потенциально-опасных происшествиях.</w:t>
            </w:r>
          </w:p>
        </w:tc>
      </w:tr>
      <w:tr w:rsidR="00BF0404" w:rsidRPr="00AD1C85" w14:paraId="6F55BDF8" w14:textId="77777777" w:rsidTr="000A0F83">
        <w:tc>
          <w:tcPr>
            <w:tcW w:w="206" w:type="pct"/>
          </w:tcPr>
          <w:p w14:paraId="11B305ED" w14:textId="77777777" w:rsidR="00BF0404" w:rsidRPr="00AD1C85" w:rsidRDefault="00BF0404" w:rsidP="00BF0404">
            <w:pPr>
              <w:pStyle w:val="af5"/>
              <w:tabs>
                <w:tab w:val="left" w:pos="709"/>
              </w:tabs>
              <w:spacing w:before="0" w:after="0"/>
              <w:jc w:val="center"/>
              <w:rPr>
                <w:b/>
                <w:szCs w:val="26"/>
              </w:rPr>
            </w:pPr>
            <w:r w:rsidRPr="00AD1C85">
              <w:rPr>
                <w:b/>
                <w:szCs w:val="26"/>
              </w:rPr>
              <w:t>2</w:t>
            </w:r>
          </w:p>
        </w:tc>
        <w:tc>
          <w:tcPr>
            <w:tcW w:w="4794" w:type="pct"/>
          </w:tcPr>
          <w:p w14:paraId="1BF70A60" w14:textId="7C22BFB2" w:rsidR="00BF0404" w:rsidRPr="00AD1C85" w:rsidRDefault="00283D60" w:rsidP="00BF0404">
            <w:pPr>
              <w:pStyle w:val="af5"/>
              <w:tabs>
                <w:tab w:val="left" w:pos="709"/>
              </w:tabs>
              <w:spacing w:before="0" w:after="0"/>
              <w:jc w:val="left"/>
              <w:rPr>
                <w:szCs w:val="26"/>
              </w:rPr>
            </w:pPr>
            <w:r w:rsidRPr="00AD1C85">
              <w:rPr>
                <w:szCs w:val="26"/>
              </w:rPr>
              <w:t>Проведение работ повышенной опасности без наряда-допуска либо иного разрешительного документа, а также нарушение требований к их оформлению и проведению.</w:t>
            </w:r>
          </w:p>
        </w:tc>
      </w:tr>
      <w:tr w:rsidR="00BF0404" w:rsidRPr="00AD1C85" w14:paraId="1C6C8470" w14:textId="77777777" w:rsidTr="000A0F83">
        <w:tc>
          <w:tcPr>
            <w:tcW w:w="206" w:type="pct"/>
          </w:tcPr>
          <w:p w14:paraId="4765BCAB" w14:textId="77777777" w:rsidR="00BF0404" w:rsidRPr="00AD1C85" w:rsidRDefault="00BF0404" w:rsidP="00BF0404">
            <w:pPr>
              <w:pStyle w:val="af5"/>
              <w:tabs>
                <w:tab w:val="left" w:pos="709"/>
              </w:tabs>
              <w:spacing w:before="0" w:after="0"/>
              <w:jc w:val="center"/>
              <w:rPr>
                <w:b/>
                <w:szCs w:val="26"/>
              </w:rPr>
            </w:pPr>
            <w:r w:rsidRPr="00AD1C85">
              <w:rPr>
                <w:b/>
                <w:szCs w:val="26"/>
              </w:rPr>
              <w:t>3</w:t>
            </w:r>
          </w:p>
        </w:tc>
        <w:tc>
          <w:tcPr>
            <w:tcW w:w="4794" w:type="pct"/>
          </w:tcPr>
          <w:p w14:paraId="2503C36A" w14:textId="2843AF46" w:rsidR="00BF0404" w:rsidRPr="00AD1C85" w:rsidRDefault="00283D60" w:rsidP="00A87132">
            <w:pPr>
              <w:pStyle w:val="af5"/>
              <w:tabs>
                <w:tab w:val="left" w:pos="709"/>
              </w:tabs>
              <w:spacing w:before="0" w:after="0"/>
              <w:jc w:val="left"/>
              <w:rPr>
                <w:szCs w:val="26"/>
              </w:rPr>
            </w:pPr>
            <w:r w:rsidRPr="00AD1C85">
              <w:rPr>
                <w:szCs w:val="26"/>
              </w:rPr>
              <w:t>Отключение или нарушение целостности блокировок, противоаварийной автоматической защиты и устройств обеспечения безопасности на действующем оборудовании без соответствующего письменного разрешения.</w:t>
            </w:r>
          </w:p>
        </w:tc>
      </w:tr>
      <w:tr w:rsidR="00BF0404" w:rsidRPr="00AD1C85" w14:paraId="45724BFD" w14:textId="77777777" w:rsidTr="000A0F83">
        <w:tc>
          <w:tcPr>
            <w:tcW w:w="206" w:type="pct"/>
          </w:tcPr>
          <w:p w14:paraId="0A2188BE" w14:textId="77777777" w:rsidR="00BF0404" w:rsidRPr="00AD1C85" w:rsidRDefault="00BF0404" w:rsidP="00BF0404">
            <w:pPr>
              <w:pStyle w:val="af5"/>
              <w:tabs>
                <w:tab w:val="left" w:pos="709"/>
              </w:tabs>
              <w:spacing w:before="0" w:after="0"/>
              <w:jc w:val="center"/>
              <w:rPr>
                <w:b/>
                <w:szCs w:val="26"/>
              </w:rPr>
            </w:pPr>
            <w:r w:rsidRPr="00AD1C85">
              <w:rPr>
                <w:b/>
                <w:szCs w:val="26"/>
              </w:rPr>
              <w:t>4</w:t>
            </w:r>
          </w:p>
        </w:tc>
        <w:tc>
          <w:tcPr>
            <w:tcW w:w="4794" w:type="pct"/>
          </w:tcPr>
          <w:p w14:paraId="4387A283" w14:textId="12A85F03" w:rsidR="00BF0404" w:rsidRPr="00AD1C85" w:rsidRDefault="00283D60" w:rsidP="007E1C22">
            <w:pPr>
              <w:pStyle w:val="af5"/>
              <w:tabs>
                <w:tab w:val="left" w:pos="709"/>
              </w:tabs>
              <w:spacing w:before="0" w:after="0"/>
              <w:jc w:val="left"/>
              <w:rPr>
                <w:szCs w:val="26"/>
              </w:rPr>
            </w:pPr>
            <w:r w:rsidRPr="00AD1C85">
              <w:rPr>
                <w:szCs w:val="26"/>
              </w:rPr>
              <w:t>Появление на территории Общества в состоянии алкогольного, наркотического или иного токсического опьянения.</w:t>
            </w:r>
          </w:p>
        </w:tc>
      </w:tr>
      <w:tr w:rsidR="00BF0404" w:rsidRPr="00AD1C85" w14:paraId="76415D32" w14:textId="77777777" w:rsidTr="000A0F83">
        <w:tc>
          <w:tcPr>
            <w:tcW w:w="206" w:type="pct"/>
          </w:tcPr>
          <w:p w14:paraId="4CD9FEED" w14:textId="77777777" w:rsidR="00BF0404" w:rsidRPr="00AD1C85" w:rsidRDefault="00BF0404" w:rsidP="00BF0404">
            <w:pPr>
              <w:pStyle w:val="af5"/>
              <w:tabs>
                <w:tab w:val="left" w:pos="709"/>
              </w:tabs>
              <w:spacing w:before="0" w:after="0"/>
              <w:jc w:val="center"/>
              <w:rPr>
                <w:b/>
                <w:szCs w:val="26"/>
              </w:rPr>
            </w:pPr>
            <w:r w:rsidRPr="00AD1C85">
              <w:rPr>
                <w:b/>
                <w:szCs w:val="26"/>
              </w:rPr>
              <w:t>5</w:t>
            </w:r>
          </w:p>
        </w:tc>
        <w:tc>
          <w:tcPr>
            <w:tcW w:w="4794" w:type="pct"/>
          </w:tcPr>
          <w:p w14:paraId="6215B804" w14:textId="379DE177" w:rsidR="00BF0404" w:rsidRPr="00AD1C85" w:rsidRDefault="00283D60" w:rsidP="007F0380">
            <w:pPr>
              <w:pStyle w:val="af5"/>
              <w:tabs>
                <w:tab w:val="left" w:pos="709"/>
              </w:tabs>
              <w:spacing w:before="0" w:after="0"/>
              <w:jc w:val="left"/>
              <w:rPr>
                <w:szCs w:val="26"/>
              </w:rPr>
            </w:pPr>
            <w:r w:rsidRPr="00AD1C85">
              <w:rPr>
                <w:szCs w:val="26"/>
              </w:rPr>
              <w:t>Курение на территории Общества вне специально отведенных для этой цели мест или использование открытого огня без специального разрешения. </w:t>
            </w:r>
          </w:p>
        </w:tc>
      </w:tr>
      <w:tr w:rsidR="00BF0404" w:rsidRPr="00AD1C85" w14:paraId="4F590C65" w14:textId="77777777" w:rsidTr="000A0F83">
        <w:trPr>
          <w:trHeight w:val="227"/>
        </w:trPr>
        <w:tc>
          <w:tcPr>
            <w:tcW w:w="206" w:type="pct"/>
            <w:tcBorders>
              <w:bottom w:val="single" w:sz="4" w:space="0" w:color="auto"/>
            </w:tcBorders>
          </w:tcPr>
          <w:p w14:paraId="44A14F02" w14:textId="77777777" w:rsidR="00BF0404" w:rsidRPr="00AD1C85" w:rsidRDefault="00BF0404" w:rsidP="00BF0404">
            <w:pPr>
              <w:pStyle w:val="af5"/>
              <w:tabs>
                <w:tab w:val="left" w:pos="709"/>
              </w:tabs>
              <w:spacing w:before="0" w:after="0"/>
              <w:jc w:val="center"/>
              <w:rPr>
                <w:b/>
                <w:szCs w:val="26"/>
              </w:rPr>
            </w:pPr>
            <w:r w:rsidRPr="00AD1C85">
              <w:rPr>
                <w:b/>
                <w:szCs w:val="26"/>
              </w:rPr>
              <w:t>6</w:t>
            </w:r>
          </w:p>
        </w:tc>
        <w:tc>
          <w:tcPr>
            <w:tcW w:w="4794" w:type="pct"/>
            <w:tcBorders>
              <w:bottom w:val="single" w:sz="4" w:space="0" w:color="auto"/>
            </w:tcBorders>
          </w:tcPr>
          <w:p w14:paraId="7B60E5B3" w14:textId="6B6005F1" w:rsidR="00BF0404" w:rsidRPr="00AD1C85" w:rsidRDefault="00283D60" w:rsidP="00EF2CE0">
            <w:pPr>
              <w:pStyle w:val="af5"/>
              <w:tabs>
                <w:tab w:val="left" w:pos="709"/>
              </w:tabs>
              <w:spacing w:before="0" w:after="0"/>
              <w:jc w:val="left"/>
              <w:rPr>
                <w:szCs w:val="26"/>
              </w:rPr>
            </w:pPr>
            <w:r w:rsidRPr="00AD1C85">
              <w:rPr>
                <w:szCs w:val="26"/>
              </w:rPr>
              <w:t>Работа на высоте без применения средств коллективной и средств индивидуальной  защиты от падения, принятых Обществом.</w:t>
            </w:r>
          </w:p>
        </w:tc>
      </w:tr>
    </w:tbl>
    <w:p w14:paraId="263D6F03" w14:textId="77777777" w:rsidR="004770B1" w:rsidRPr="00AD1C85" w:rsidRDefault="007E1C22" w:rsidP="007E1C22">
      <w:pPr>
        <w:tabs>
          <w:tab w:val="left" w:pos="709"/>
        </w:tabs>
        <w:spacing w:after="0" w:line="240" w:lineRule="auto"/>
        <w:rPr>
          <w:rFonts w:ascii="Times New Roman" w:eastAsia="Times New Roman" w:hAnsi="Times New Roman" w:cs="Times New Roman"/>
          <w:i/>
          <w:sz w:val="26"/>
          <w:szCs w:val="26"/>
          <w:u w:val="single"/>
          <w:lang w:eastAsia="ru-RU"/>
        </w:rPr>
      </w:pPr>
      <w:r w:rsidRPr="00AD1C85">
        <w:rPr>
          <w:rFonts w:ascii="Times New Roman" w:eastAsia="Times New Roman" w:hAnsi="Times New Roman" w:cs="Times New Roman"/>
          <w:i/>
          <w:sz w:val="26"/>
          <w:szCs w:val="26"/>
          <w:u w:val="single"/>
          <w:lang w:eastAsia="ru-RU"/>
        </w:rPr>
        <w:t>Приложение:</w:t>
      </w:r>
    </w:p>
    <w:p w14:paraId="1DD88448" w14:textId="77777777" w:rsidR="007E1C22" w:rsidRPr="00AD1C85" w:rsidRDefault="007E1C22" w:rsidP="007E1C22">
      <w:pPr>
        <w:tabs>
          <w:tab w:val="left" w:pos="709"/>
        </w:tabs>
        <w:spacing w:after="0" w:line="240" w:lineRule="auto"/>
        <w:rPr>
          <w:rFonts w:ascii="Times New Roman" w:eastAsia="Times New Roman" w:hAnsi="Times New Roman" w:cs="Times New Roman"/>
          <w:i/>
          <w:sz w:val="26"/>
          <w:szCs w:val="26"/>
          <w:lang w:eastAsia="ru-RU"/>
        </w:rPr>
      </w:pPr>
      <w:r w:rsidRPr="00AD1C85">
        <w:rPr>
          <w:rFonts w:ascii="Times New Roman" w:eastAsia="Times New Roman" w:hAnsi="Times New Roman" w:cs="Times New Roman"/>
          <w:i/>
          <w:sz w:val="26"/>
          <w:szCs w:val="26"/>
          <w:lang w:eastAsia="ru-RU"/>
        </w:rPr>
        <w:t>1. Единый перечень ключевых правил безопасности.</w:t>
      </w:r>
    </w:p>
    <w:p w14:paraId="16578EDB" w14:textId="77777777" w:rsidR="007E1C22" w:rsidRPr="00AD1C85" w:rsidRDefault="007E1C22" w:rsidP="007E1C22">
      <w:pPr>
        <w:tabs>
          <w:tab w:val="left" w:pos="709"/>
        </w:tabs>
        <w:spacing w:after="0" w:line="240" w:lineRule="auto"/>
        <w:rPr>
          <w:rFonts w:ascii="Times New Roman" w:eastAsia="Times New Roman" w:hAnsi="Times New Roman" w:cs="Times New Roman"/>
          <w:i/>
          <w:sz w:val="26"/>
          <w:szCs w:val="26"/>
          <w:lang w:eastAsia="ru-RU"/>
        </w:rPr>
      </w:pPr>
      <w:r w:rsidRPr="00AD1C85">
        <w:rPr>
          <w:rFonts w:ascii="Times New Roman" w:eastAsia="Times New Roman" w:hAnsi="Times New Roman" w:cs="Times New Roman"/>
          <w:i/>
          <w:sz w:val="26"/>
          <w:szCs w:val="26"/>
          <w:lang w:eastAsia="ru-RU"/>
        </w:rPr>
        <w:t xml:space="preserve">2.  Алгоритм действий при выявлении признаков </w:t>
      </w:r>
      <w:r w:rsidR="00EF2CE0" w:rsidRPr="00AD1C85">
        <w:rPr>
          <w:rFonts w:ascii="Times New Roman" w:eastAsia="Times New Roman" w:hAnsi="Times New Roman" w:cs="Times New Roman"/>
          <w:i/>
          <w:sz w:val="26"/>
          <w:szCs w:val="26"/>
          <w:lang w:eastAsia="ru-RU"/>
        </w:rPr>
        <w:t>нарушения ключевых правил безопасности</w:t>
      </w:r>
      <w:r w:rsidRPr="00AD1C85">
        <w:rPr>
          <w:rFonts w:ascii="Times New Roman" w:eastAsia="Times New Roman" w:hAnsi="Times New Roman" w:cs="Times New Roman"/>
          <w:i/>
          <w:sz w:val="26"/>
          <w:szCs w:val="26"/>
          <w:lang w:eastAsia="ru-RU"/>
        </w:rPr>
        <w:t>.</w:t>
      </w:r>
    </w:p>
    <w:p w14:paraId="38103316" w14:textId="694824CB" w:rsidR="007E1C22" w:rsidRDefault="007E1C22" w:rsidP="007E1C22">
      <w:pPr>
        <w:tabs>
          <w:tab w:val="left" w:pos="709"/>
        </w:tabs>
        <w:spacing w:after="0" w:line="240" w:lineRule="auto"/>
        <w:rPr>
          <w:i/>
          <w:sz w:val="26"/>
          <w:szCs w:val="26"/>
        </w:rPr>
      </w:pPr>
    </w:p>
    <w:p w14:paraId="0FB8626E" w14:textId="47956317" w:rsidR="00B10F85" w:rsidRDefault="00B10F85" w:rsidP="007E1C22">
      <w:pPr>
        <w:tabs>
          <w:tab w:val="left" w:pos="709"/>
        </w:tabs>
        <w:spacing w:after="0" w:line="240" w:lineRule="auto"/>
        <w:rPr>
          <w:i/>
          <w:sz w:val="26"/>
          <w:szCs w:val="26"/>
        </w:rPr>
      </w:pPr>
    </w:p>
    <w:p w14:paraId="490751F5" w14:textId="77777777" w:rsidR="00B10F85" w:rsidRPr="00AD1C85" w:rsidRDefault="00B10F85" w:rsidP="007E1C22">
      <w:pPr>
        <w:tabs>
          <w:tab w:val="left" w:pos="709"/>
        </w:tabs>
        <w:spacing w:after="0" w:line="240" w:lineRule="auto"/>
        <w:rPr>
          <w:i/>
          <w:sz w:val="26"/>
          <w:szCs w:val="26"/>
        </w:rPr>
      </w:pPr>
    </w:p>
    <w:sectPr w:rsidR="00B10F85" w:rsidRPr="00AD1C85" w:rsidSect="004A52EF">
      <w:footerReference w:type="default" r:id="rId9"/>
      <w:pgSz w:w="11906" w:h="16838" w:code="9"/>
      <w:pgMar w:top="1134" w:right="567" w:bottom="1134" w:left="1134"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A9324" w14:textId="77777777" w:rsidR="00C81C42" w:rsidRDefault="00C81C42" w:rsidP="002C1D12">
      <w:pPr>
        <w:spacing w:after="0" w:line="240" w:lineRule="auto"/>
      </w:pPr>
      <w:r>
        <w:separator/>
      </w:r>
    </w:p>
  </w:endnote>
  <w:endnote w:type="continuationSeparator" w:id="0">
    <w:p w14:paraId="288AD281" w14:textId="77777777" w:rsidR="00C81C42" w:rsidRDefault="00C81C42" w:rsidP="002C1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8811972"/>
      <w:docPartObj>
        <w:docPartGallery w:val="Page Numbers (Bottom of Page)"/>
        <w:docPartUnique/>
      </w:docPartObj>
    </w:sdtPr>
    <w:sdtEndPr/>
    <w:sdtContent>
      <w:p w14:paraId="69820EB2" w14:textId="359D4E5C" w:rsidR="004770B1" w:rsidRDefault="004770B1" w:rsidP="001E006A">
        <w:pPr>
          <w:pStyle w:val="ac"/>
          <w:jc w:val="right"/>
        </w:pPr>
        <w:r>
          <w:fldChar w:fldCharType="begin"/>
        </w:r>
        <w:r>
          <w:instrText>PAGE   \* MERGEFORMAT</w:instrText>
        </w:r>
        <w:r>
          <w:fldChar w:fldCharType="separate"/>
        </w:r>
        <w:r w:rsidR="00F721B0">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09D57" w14:textId="77777777" w:rsidR="00C81C42" w:rsidRDefault="00C81C42" w:rsidP="002C1D12">
      <w:pPr>
        <w:spacing w:after="0" w:line="240" w:lineRule="auto"/>
      </w:pPr>
      <w:r>
        <w:separator/>
      </w:r>
    </w:p>
  </w:footnote>
  <w:footnote w:type="continuationSeparator" w:id="0">
    <w:p w14:paraId="5A7CC75A" w14:textId="77777777" w:rsidR="00C81C42" w:rsidRDefault="00C81C42" w:rsidP="002C1D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4080"/>
    <w:multiLevelType w:val="hybridMultilevel"/>
    <w:tmpl w:val="9642F894"/>
    <w:lvl w:ilvl="0" w:tplc="36085CCA">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3F1248"/>
    <w:multiLevelType w:val="hybridMultilevel"/>
    <w:tmpl w:val="0FF46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4D5219"/>
    <w:multiLevelType w:val="hybridMultilevel"/>
    <w:tmpl w:val="8488D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6F14EF"/>
    <w:multiLevelType w:val="hybridMultilevel"/>
    <w:tmpl w:val="04E4F8EE"/>
    <w:lvl w:ilvl="0" w:tplc="C53E60A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FA653E"/>
    <w:multiLevelType w:val="hybridMultilevel"/>
    <w:tmpl w:val="A78642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044364"/>
    <w:multiLevelType w:val="hybridMultilevel"/>
    <w:tmpl w:val="87D44636"/>
    <w:lvl w:ilvl="0" w:tplc="D16A4D46">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59911ED"/>
    <w:multiLevelType w:val="hybridMultilevel"/>
    <w:tmpl w:val="534E4442"/>
    <w:lvl w:ilvl="0" w:tplc="D47E7E8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2D263B"/>
    <w:multiLevelType w:val="hybridMultilevel"/>
    <w:tmpl w:val="15A849FE"/>
    <w:lvl w:ilvl="0" w:tplc="436E511C">
      <w:start w:val="1"/>
      <w:numFmt w:val="decimal"/>
      <w:lvlText w:val="%1."/>
      <w:lvlJc w:val="left"/>
      <w:pPr>
        <w:ind w:left="720" w:hanging="360"/>
      </w:pPr>
      <w:rPr>
        <w:rFonts w:ascii="Times New Roman" w:eastAsia="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386BFA"/>
    <w:multiLevelType w:val="hybridMultilevel"/>
    <w:tmpl w:val="40C2A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B91FC6"/>
    <w:multiLevelType w:val="multilevel"/>
    <w:tmpl w:val="46DE4640"/>
    <w:lvl w:ilvl="0">
      <w:start w:val="1"/>
      <w:numFmt w:val="decimal"/>
      <w:lvlText w:val="%1."/>
      <w:lvlJc w:val="left"/>
      <w:pPr>
        <w:tabs>
          <w:tab w:val="num" w:pos="1134"/>
        </w:tabs>
        <w:ind w:left="1134" w:hanging="425"/>
      </w:pPr>
      <w:rPr>
        <w:rFonts w:hint="default"/>
      </w:rPr>
    </w:lvl>
    <w:lvl w:ilvl="1">
      <w:start w:val="1"/>
      <w:numFmt w:val="decimal"/>
      <w:lvlText w:val="%1.%2"/>
      <w:lvlJc w:val="left"/>
      <w:pPr>
        <w:tabs>
          <w:tab w:val="num" w:pos="1276"/>
        </w:tabs>
        <w:ind w:left="0" w:firstLine="709"/>
      </w:pPr>
      <w:rPr>
        <w:rFonts w:hint="default"/>
      </w:rPr>
    </w:lvl>
    <w:lvl w:ilvl="2">
      <w:start w:val="1"/>
      <w:numFmt w:val="decimal"/>
      <w:lvlText w:val="%1.%2.%3"/>
      <w:lvlJc w:val="left"/>
      <w:pPr>
        <w:tabs>
          <w:tab w:val="num" w:pos="1418"/>
        </w:tabs>
        <w:ind w:left="0" w:firstLine="709"/>
      </w:pPr>
      <w:rPr>
        <w:rFonts w:hint="default"/>
      </w:rPr>
    </w:lvl>
    <w:lvl w:ilvl="3">
      <w:start w:val="1"/>
      <w:numFmt w:val="decimal"/>
      <w:lvlText w:val="%1.%2.%3.%4"/>
      <w:lvlJc w:val="left"/>
      <w:pPr>
        <w:tabs>
          <w:tab w:val="num" w:pos="1559"/>
        </w:tabs>
        <w:ind w:left="0" w:firstLine="709"/>
      </w:pPr>
      <w:rPr>
        <w:rFonts w:hint="default"/>
      </w:rPr>
    </w:lvl>
    <w:lvl w:ilvl="4">
      <w:start w:val="1"/>
      <w:numFmt w:val="decimal"/>
      <w:lvlText w:val="%1.%2.%3.%4.%5"/>
      <w:lvlJc w:val="left"/>
      <w:pPr>
        <w:tabs>
          <w:tab w:val="num" w:pos="340"/>
        </w:tabs>
        <w:ind w:left="340" w:firstLine="0"/>
      </w:pPr>
      <w:rPr>
        <w:rFonts w:hint="default"/>
      </w:rPr>
    </w:lvl>
    <w:lvl w:ilvl="5">
      <w:start w:val="1"/>
      <w:numFmt w:val="decimal"/>
      <w:lvlText w:val="%1.%2.%3.%4.%5.%6"/>
      <w:lvlJc w:val="left"/>
      <w:pPr>
        <w:tabs>
          <w:tab w:val="num" w:pos="340"/>
        </w:tabs>
        <w:ind w:left="340" w:firstLine="0"/>
      </w:pPr>
      <w:rPr>
        <w:rFonts w:hint="default"/>
      </w:rPr>
    </w:lvl>
    <w:lvl w:ilvl="6">
      <w:start w:val="1"/>
      <w:numFmt w:val="decimal"/>
      <w:lvlText w:val="%1.%2.%3.%4.%5.%6.%7"/>
      <w:lvlJc w:val="left"/>
      <w:pPr>
        <w:tabs>
          <w:tab w:val="num" w:pos="340"/>
        </w:tabs>
        <w:ind w:left="340" w:firstLine="0"/>
      </w:pPr>
      <w:rPr>
        <w:rFonts w:hint="default"/>
      </w:rPr>
    </w:lvl>
    <w:lvl w:ilvl="7">
      <w:start w:val="1"/>
      <w:numFmt w:val="decimal"/>
      <w:lvlText w:val="%1.%2.%3.%4.%5.%6.%7.%8"/>
      <w:lvlJc w:val="left"/>
      <w:pPr>
        <w:tabs>
          <w:tab w:val="num" w:pos="340"/>
        </w:tabs>
        <w:ind w:left="340" w:firstLine="0"/>
      </w:pPr>
      <w:rPr>
        <w:rFonts w:hint="default"/>
      </w:rPr>
    </w:lvl>
    <w:lvl w:ilvl="8">
      <w:start w:val="1"/>
      <w:numFmt w:val="decimal"/>
      <w:lvlText w:val="%1.%2.%3.%4.%5.%6.%7.%8.%9"/>
      <w:lvlJc w:val="left"/>
      <w:pPr>
        <w:tabs>
          <w:tab w:val="num" w:pos="340"/>
        </w:tabs>
        <w:ind w:left="340" w:firstLine="0"/>
      </w:pPr>
      <w:rPr>
        <w:rFonts w:hint="default"/>
      </w:rPr>
    </w:lvl>
  </w:abstractNum>
  <w:abstractNum w:abstractNumId="10" w15:restartNumberingAfterBreak="0">
    <w:nsid w:val="380722A1"/>
    <w:multiLevelType w:val="hybridMultilevel"/>
    <w:tmpl w:val="66DA16F4"/>
    <w:lvl w:ilvl="0" w:tplc="127EDD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388C1097"/>
    <w:multiLevelType w:val="hybridMultilevel"/>
    <w:tmpl w:val="4DD65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65B4D92"/>
    <w:multiLevelType w:val="hybridMultilevel"/>
    <w:tmpl w:val="F87C3640"/>
    <w:lvl w:ilvl="0" w:tplc="9442526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5916634F"/>
    <w:multiLevelType w:val="hybridMultilevel"/>
    <w:tmpl w:val="1FD44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AA81E6C"/>
    <w:multiLevelType w:val="hybridMultilevel"/>
    <w:tmpl w:val="AA923A16"/>
    <w:lvl w:ilvl="0" w:tplc="C8342108">
      <w:start w:val="1"/>
      <w:numFmt w:val="bullet"/>
      <w:lvlText w:val="•"/>
      <w:lvlJc w:val="left"/>
      <w:pPr>
        <w:tabs>
          <w:tab w:val="num" w:pos="720"/>
        </w:tabs>
        <w:ind w:left="720" w:hanging="360"/>
      </w:pPr>
      <w:rPr>
        <w:rFonts w:ascii="Arial" w:hAnsi="Arial" w:hint="default"/>
      </w:rPr>
    </w:lvl>
    <w:lvl w:ilvl="1" w:tplc="716A80C2" w:tentative="1">
      <w:start w:val="1"/>
      <w:numFmt w:val="bullet"/>
      <w:lvlText w:val="•"/>
      <w:lvlJc w:val="left"/>
      <w:pPr>
        <w:tabs>
          <w:tab w:val="num" w:pos="1440"/>
        </w:tabs>
        <w:ind w:left="1440" w:hanging="360"/>
      </w:pPr>
      <w:rPr>
        <w:rFonts w:ascii="Arial" w:hAnsi="Arial" w:hint="default"/>
      </w:rPr>
    </w:lvl>
    <w:lvl w:ilvl="2" w:tplc="1416D77E" w:tentative="1">
      <w:start w:val="1"/>
      <w:numFmt w:val="bullet"/>
      <w:lvlText w:val="•"/>
      <w:lvlJc w:val="left"/>
      <w:pPr>
        <w:tabs>
          <w:tab w:val="num" w:pos="2160"/>
        </w:tabs>
        <w:ind w:left="2160" w:hanging="360"/>
      </w:pPr>
      <w:rPr>
        <w:rFonts w:ascii="Arial" w:hAnsi="Arial" w:hint="default"/>
      </w:rPr>
    </w:lvl>
    <w:lvl w:ilvl="3" w:tplc="ADBEEC68" w:tentative="1">
      <w:start w:val="1"/>
      <w:numFmt w:val="bullet"/>
      <w:lvlText w:val="•"/>
      <w:lvlJc w:val="left"/>
      <w:pPr>
        <w:tabs>
          <w:tab w:val="num" w:pos="2880"/>
        </w:tabs>
        <w:ind w:left="2880" w:hanging="360"/>
      </w:pPr>
      <w:rPr>
        <w:rFonts w:ascii="Arial" w:hAnsi="Arial" w:hint="default"/>
      </w:rPr>
    </w:lvl>
    <w:lvl w:ilvl="4" w:tplc="FB3A6DCC" w:tentative="1">
      <w:start w:val="1"/>
      <w:numFmt w:val="bullet"/>
      <w:lvlText w:val="•"/>
      <w:lvlJc w:val="left"/>
      <w:pPr>
        <w:tabs>
          <w:tab w:val="num" w:pos="3600"/>
        </w:tabs>
        <w:ind w:left="3600" w:hanging="360"/>
      </w:pPr>
      <w:rPr>
        <w:rFonts w:ascii="Arial" w:hAnsi="Arial" w:hint="default"/>
      </w:rPr>
    </w:lvl>
    <w:lvl w:ilvl="5" w:tplc="94CA9AB8" w:tentative="1">
      <w:start w:val="1"/>
      <w:numFmt w:val="bullet"/>
      <w:lvlText w:val="•"/>
      <w:lvlJc w:val="left"/>
      <w:pPr>
        <w:tabs>
          <w:tab w:val="num" w:pos="4320"/>
        </w:tabs>
        <w:ind w:left="4320" w:hanging="360"/>
      </w:pPr>
      <w:rPr>
        <w:rFonts w:ascii="Arial" w:hAnsi="Arial" w:hint="default"/>
      </w:rPr>
    </w:lvl>
    <w:lvl w:ilvl="6" w:tplc="310AA206" w:tentative="1">
      <w:start w:val="1"/>
      <w:numFmt w:val="bullet"/>
      <w:lvlText w:val="•"/>
      <w:lvlJc w:val="left"/>
      <w:pPr>
        <w:tabs>
          <w:tab w:val="num" w:pos="5040"/>
        </w:tabs>
        <w:ind w:left="5040" w:hanging="360"/>
      </w:pPr>
      <w:rPr>
        <w:rFonts w:ascii="Arial" w:hAnsi="Arial" w:hint="default"/>
      </w:rPr>
    </w:lvl>
    <w:lvl w:ilvl="7" w:tplc="6A688884" w:tentative="1">
      <w:start w:val="1"/>
      <w:numFmt w:val="bullet"/>
      <w:lvlText w:val="•"/>
      <w:lvlJc w:val="left"/>
      <w:pPr>
        <w:tabs>
          <w:tab w:val="num" w:pos="5760"/>
        </w:tabs>
        <w:ind w:left="5760" w:hanging="360"/>
      </w:pPr>
      <w:rPr>
        <w:rFonts w:ascii="Arial" w:hAnsi="Arial" w:hint="default"/>
      </w:rPr>
    </w:lvl>
    <w:lvl w:ilvl="8" w:tplc="940ACEC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2369F6"/>
    <w:multiLevelType w:val="hybridMultilevel"/>
    <w:tmpl w:val="96D603B6"/>
    <w:lvl w:ilvl="0" w:tplc="06CC4490">
      <w:start w:val="1"/>
      <w:numFmt w:val="decimal"/>
      <w:pStyle w:val="2"/>
      <w:lvlText w:val="%1)"/>
      <w:lvlJc w:val="left"/>
      <w:pPr>
        <w:ind w:left="1437" w:hanging="360"/>
      </w:pPr>
      <w:rPr>
        <w:rFonts w:ascii="Times New Roman" w:hAnsi="Times New Roman" w:hint="default"/>
        <w:b w:val="0"/>
        <w:i w:val="0"/>
        <w:sz w:val="26"/>
      </w:rPr>
    </w:lvl>
    <w:lvl w:ilvl="1" w:tplc="04190019" w:tentative="1">
      <w:start w:val="1"/>
      <w:numFmt w:val="lowerLetter"/>
      <w:lvlText w:val="%2."/>
      <w:lvlJc w:val="left"/>
      <w:pPr>
        <w:ind w:left="3278" w:hanging="360"/>
      </w:pPr>
    </w:lvl>
    <w:lvl w:ilvl="2" w:tplc="0419001B" w:tentative="1">
      <w:start w:val="1"/>
      <w:numFmt w:val="lowerRoman"/>
      <w:lvlText w:val="%3."/>
      <w:lvlJc w:val="right"/>
      <w:pPr>
        <w:ind w:left="3998" w:hanging="180"/>
      </w:pPr>
    </w:lvl>
    <w:lvl w:ilvl="3" w:tplc="0419000F" w:tentative="1">
      <w:start w:val="1"/>
      <w:numFmt w:val="decimal"/>
      <w:lvlText w:val="%4."/>
      <w:lvlJc w:val="left"/>
      <w:pPr>
        <w:ind w:left="4718" w:hanging="360"/>
      </w:pPr>
    </w:lvl>
    <w:lvl w:ilvl="4" w:tplc="04190019" w:tentative="1">
      <w:start w:val="1"/>
      <w:numFmt w:val="lowerLetter"/>
      <w:lvlText w:val="%5."/>
      <w:lvlJc w:val="left"/>
      <w:pPr>
        <w:ind w:left="5438" w:hanging="360"/>
      </w:pPr>
    </w:lvl>
    <w:lvl w:ilvl="5" w:tplc="0419001B" w:tentative="1">
      <w:start w:val="1"/>
      <w:numFmt w:val="lowerRoman"/>
      <w:lvlText w:val="%6."/>
      <w:lvlJc w:val="right"/>
      <w:pPr>
        <w:ind w:left="6158" w:hanging="180"/>
      </w:pPr>
    </w:lvl>
    <w:lvl w:ilvl="6" w:tplc="0419000F" w:tentative="1">
      <w:start w:val="1"/>
      <w:numFmt w:val="decimal"/>
      <w:lvlText w:val="%7."/>
      <w:lvlJc w:val="left"/>
      <w:pPr>
        <w:ind w:left="6878" w:hanging="360"/>
      </w:pPr>
    </w:lvl>
    <w:lvl w:ilvl="7" w:tplc="04190019" w:tentative="1">
      <w:start w:val="1"/>
      <w:numFmt w:val="lowerLetter"/>
      <w:lvlText w:val="%8."/>
      <w:lvlJc w:val="left"/>
      <w:pPr>
        <w:ind w:left="7598" w:hanging="360"/>
      </w:pPr>
    </w:lvl>
    <w:lvl w:ilvl="8" w:tplc="0419001B" w:tentative="1">
      <w:start w:val="1"/>
      <w:numFmt w:val="lowerRoman"/>
      <w:lvlText w:val="%9."/>
      <w:lvlJc w:val="right"/>
      <w:pPr>
        <w:ind w:left="8318" w:hanging="180"/>
      </w:pPr>
    </w:lvl>
  </w:abstractNum>
  <w:abstractNum w:abstractNumId="16" w15:restartNumberingAfterBreak="0">
    <w:nsid w:val="792D7F5C"/>
    <w:multiLevelType w:val="hybridMultilevel"/>
    <w:tmpl w:val="82F21DC2"/>
    <w:lvl w:ilvl="0" w:tplc="DD8A79BA">
      <w:start w:val="1"/>
      <w:numFmt w:val="decimal"/>
      <w:lvlText w:val="%1."/>
      <w:lvlJc w:val="left"/>
      <w:pPr>
        <w:tabs>
          <w:tab w:val="num" w:pos="720"/>
        </w:tabs>
        <w:ind w:left="720" w:hanging="360"/>
      </w:pPr>
    </w:lvl>
    <w:lvl w:ilvl="1" w:tplc="58CA9112" w:tentative="1">
      <w:start w:val="1"/>
      <w:numFmt w:val="decimal"/>
      <w:lvlText w:val="%2."/>
      <w:lvlJc w:val="left"/>
      <w:pPr>
        <w:tabs>
          <w:tab w:val="num" w:pos="1440"/>
        </w:tabs>
        <w:ind w:left="1440" w:hanging="360"/>
      </w:pPr>
    </w:lvl>
    <w:lvl w:ilvl="2" w:tplc="E00E1FEC">
      <w:start w:val="1"/>
      <w:numFmt w:val="decimal"/>
      <w:lvlText w:val="%3."/>
      <w:lvlJc w:val="left"/>
      <w:pPr>
        <w:tabs>
          <w:tab w:val="num" w:pos="2160"/>
        </w:tabs>
        <w:ind w:left="2160" w:hanging="360"/>
      </w:pPr>
    </w:lvl>
    <w:lvl w:ilvl="3" w:tplc="215C1F02" w:tentative="1">
      <w:start w:val="1"/>
      <w:numFmt w:val="decimal"/>
      <w:lvlText w:val="%4."/>
      <w:lvlJc w:val="left"/>
      <w:pPr>
        <w:tabs>
          <w:tab w:val="num" w:pos="2880"/>
        </w:tabs>
        <w:ind w:left="2880" w:hanging="360"/>
      </w:pPr>
    </w:lvl>
    <w:lvl w:ilvl="4" w:tplc="17BE251E" w:tentative="1">
      <w:start w:val="1"/>
      <w:numFmt w:val="decimal"/>
      <w:lvlText w:val="%5."/>
      <w:lvlJc w:val="left"/>
      <w:pPr>
        <w:tabs>
          <w:tab w:val="num" w:pos="3600"/>
        </w:tabs>
        <w:ind w:left="3600" w:hanging="360"/>
      </w:pPr>
    </w:lvl>
    <w:lvl w:ilvl="5" w:tplc="34F05192" w:tentative="1">
      <w:start w:val="1"/>
      <w:numFmt w:val="decimal"/>
      <w:lvlText w:val="%6."/>
      <w:lvlJc w:val="left"/>
      <w:pPr>
        <w:tabs>
          <w:tab w:val="num" w:pos="4320"/>
        </w:tabs>
        <w:ind w:left="4320" w:hanging="360"/>
      </w:pPr>
    </w:lvl>
    <w:lvl w:ilvl="6" w:tplc="D5BE5624" w:tentative="1">
      <w:start w:val="1"/>
      <w:numFmt w:val="decimal"/>
      <w:lvlText w:val="%7."/>
      <w:lvlJc w:val="left"/>
      <w:pPr>
        <w:tabs>
          <w:tab w:val="num" w:pos="5040"/>
        </w:tabs>
        <w:ind w:left="5040" w:hanging="360"/>
      </w:pPr>
    </w:lvl>
    <w:lvl w:ilvl="7" w:tplc="140090B4" w:tentative="1">
      <w:start w:val="1"/>
      <w:numFmt w:val="decimal"/>
      <w:lvlText w:val="%8."/>
      <w:lvlJc w:val="left"/>
      <w:pPr>
        <w:tabs>
          <w:tab w:val="num" w:pos="5760"/>
        </w:tabs>
        <w:ind w:left="5760" w:hanging="360"/>
      </w:pPr>
    </w:lvl>
    <w:lvl w:ilvl="8" w:tplc="AC6A01C2" w:tentative="1">
      <w:start w:val="1"/>
      <w:numFmt w:val="decimal"/>
      <w:lvlText w:val="%9."/>
      <w:lvlJc w:val="left"/>
      <w:pPr>
        <w:tabs>
          <w:tab w:val="num" w:pos="6480"/>
        </w:tabs>
        <w:ind w:left="6480" w:hanging="360"/>
      </w:pPr>
    </w:lvl>
  </w:abstractNum>
  <w:num w:numId="1">
    <w:abstractNumId w:val="9"/>
  </w:num>
  <w:num w:numId="2">
    <w:abstractNumId w:val="15"/>
  </w:num>
  <w:num w:numId="3">
    <w:abstractNumId w:val="4"/>
  </w:num>
  <w:num w:numId="4">
    <w:abstractNumId w:val="0"/>
  </w:num>
  <w:num w:numId="5">
    <w:abstractNumId w:val="14"/>
  </w:num>
  <w:num w:numId="6">
    <w:abstractNumId w:val="6"/>
  </w:num>
  <w:num w:numId="7">
    <w:abstractNumId w:val="11"/>
  </w:num>
  <w:num w:numId="8">
    <w:abstractNumId w:val="2"/>
  </w:num>
  <w:num w:numId="9">
    <w:abstractNumId w:val="8"/>
  </w:num>
  <w:num w:numId="10">
    <w:abstractNumId w:val="13"/>
  </w:num>
  <w:num w:numId="11">
    <w:abstractNumId w:val="1"/>
  </w:num>
  <w:num w:numId="12">
    <w:abstractNumId w:val="5"/>
  </w:num>
  <w:num w:numId="13">
    <w:abstractNumId w:val="12"/>
  </w:num>
  <w:num w:numId="14">
    <w:abstractNumId w:val="3"/>
  </w:num>
  <w:num w:numId="15">
    <w:abstractNumId w:val="10"/>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0E"/>
    <w:rsid w:val="000041C7"/>
    <w:rsid w:val="00034A72"/>
    <w:rsid w:val="0004257C"/>
    <w:rsid w:val="00083D30"/>
    <w:rsid w:val="000870CA"/>
    <w:rsid w:val="000A0F83"/>
    <w:rsid w:val="000B57E7"/>
    <w:rsid w:val="001209C0"/>
    <w:rsid w:val="0013674F"/>
    <w:rsid w:val="00162C4D"/>
    <w:rsid w:val="0018367E"/>
    <w:rsid w:val="001D0BB7"/>
    <w:rsid w:val="001E006A"/>
    <w:rsid w:val="001E42F2"/>
    <w:rsid w:val="002352B5"/>
    <w:rsid w:val="00245571"/>
    <w:rsid w:val="0025045F"/>
    <w:rsid w:val="002762E6"/>
    <w:rsid w:val="00283D60"/>
    <w:rsid w:val="002A0412"/>
    <w:rsid w:val="002A519D"/>
    <w:rsid w:val="002B38E8"/>
    <w:rsid w:val="002B7DDC"/>
    <w:rsid w:val="002C1D12"/>
    <w:rsid w:val="002E13C5"/>
    <w:rsid w:val="002E22D4"/>
    <w:rsid w:val="00314273"/>
    <w:rsid w:val="00364645"/>
    <w:rsid w:val="00372AB6"/>
    <w:rsid w:val="003734D9"/>
    <w:rsid w:val="00375412"/>
    <w:rsid w:val="00382D1C"/>
    <w:rsid w:val="003B7246"/>
    <w:rsid w:val="003E1146"/>
    <w:rsid w:val="004770B1"/>
    <w:rsid w:val="004A52EF"/>
    <w:rsid w:val="004A76C5"/>
    <w:rsid w:val="004E628F"/>
    <w:rsid w:val="00513A6E"/>
    <w:rsid w:val="00515A2D"/>
    <w:rsid w:val="00537B4C"/>
    <w:rsid w:val="005479AA"/>
    <w:rsid w:val="0056358D"/>
    <w:rsid w:val="00565393"/>
    <w:rsid w:val="005873AA"/>
    <w:rsid w:val="005A3287"/>
    <w:rsid w:val="005B3A90"/>
    <w:rsid w:val="005C1807"/>
    <w:rsid w:val="005C6F12"/>
    <w:rsid w:val="005E38E7"/>
    <w:rsid w:val="00660082"/>
    <w:rsid w:val="00663F58"/>
    <w:rsid w:val="00667516"/>
    <w:rsid w:val="00677366"/>
    <w:rsid w:val="006809B2"/>
    <w:rsid w:val="00682B71"/>
    <w:rsid w:val="006A227C"/>
    <w:rsid w:val="00702B03"/>
    <w:rsid w:val="00712DD8"/>
    <w:rsid w:val="0072011D"/>
    <w:rsid w:val="00733A8D"/>
    <w:rsid w:val="007659C7"/>
    <w:rsid w:val="007A1952"/>
    <w:rsid w:val="007A5FF1"/>
    <w:rsid w:val="007C5574"/>
    <w:rsid w:val="007C6C9C"/>
    <w:rsid w:val="007E136B"/>
    <w:rsid w:val="007E1C22"/>
    <w:rsid w:val="007E62ED"/>
    <w:rsid w:val="007F0380"/>
    <w:rsid w:val="00810997"/>
    <w:rsid w:val="00810C7D"/>
    <w:rsid w:val="0083470F"/>
    <w:rsid w:val="00864D91"/>
    <w:rsid w:val="008B2F13"/>
    <w:rsid w:val="008C1095"/>
    <w:rsid w:val="008E67A7"/>
    <w:rsid w:val="008E7CF7"/>
    <w:rsid w:val="00903C2C"/>
    <w:rsid w:val="00906D8E"/>
    <w:rsid w:val="00926D34"/>
    <w:rsid w:val="0094441B"/>
    <w:rsid w:val="009574CC"/>
    <w:rsid w:val="00982357"/>
    <w:rsid w:val="00996FBB"/>
    <w:rsid w:val="00997528"/>
    <w:rsid w:val="009A083D"/>
    <w:rsid w:val="009A129A"/>
    <w:rsid w:val="009B0F68"/>
    <w:rsid w:val="00A12CDA"/>
    <w:rsid w:val="00A64D48"/>
    <w:rsid w:val="00A74B62"/>
    <w:rsid w:val="00A816B5"/>
    <w:rsid w:val="00A82433"/>
    <w:rsid w:val="00A83310"/>
    <w:rsid w:val="00A87132"/>
    <w:rsid w:val="00A915FA"/>
    <w:rsid w:val="00AA4694"/>
    <w:rsid w:val="00AA594E"/>
    <w:rsid w:val="00AA734B"/>
    <w:rsid w:val="00AD1C85"/>
    <w:rsid w:val="00AF25A6"/>
    <w:rsid w:val="00B1058A"/>
    <w:rsid w:val="00B10F85"/>
    <w:rsid w:val="00B33E57"/>
    <w:rsid w:val="00B40EDA"/>
    <w:rsid w:val="00B528B8"/>
    <w:rsid w:val="00B837F5"/>
    <w:rsid w:val="00B86427"/>
    <w:rsid w:val="00B87B50"/>
    <w:rsid w:val="00B93E4A"/>
    <w:rsid w:val="00BB4DF1"/>
    <w:rsid w:val="00BB6A57"/>
    <w:rsid w:val="00BC1D39"/>
    <w:rsid w:val="00BF0404"/>
    <w:rsid w:val="00C72190"/>
    <w:rsid w:val="00C7713D"/>
    <w:rsid w:val="00C81C42"/>
    <w:rsid w:val="00C81E0D"/>
    <w:rsid w:val="00C93C69"/>
    <w:rsid w:val="00CC6874"/>
    <w:rsid w:val="00CD25EF"/>
    <w:rsid w:val="00D13358"/>
    <w:rsid w:val="00D175EC"/>
    <w:rsid w:val="00D54CFA"/>
    <w:rsid w:val="00D6785A"/>
    <w:rsid w:val="00D71E20"/>
    <w:rsid w:val="00D835AB"/>
    <w:rsid w:val="00DC1F8F"/>
    <w:rsid w:val="00DD24A0"/>
    <w:rsid w:val="00DF17FC"/>
    <w:rsid w:val="00E05376"/>
    <w:rsid w:val="00E1242F"/>
    <w:rsid w:val="00E443E6"/>
    <w:rsid w:val="00E5630F"/>
    <w:rsid w:val="00E61118"/>
    <w:rsid w:val="00E942EC"/>
    <w:rsid w:val="00EA7E0E"/>
    <w:rsid w:val="00EB71B9"/>
    <w:rsid w:val="00ED1108"/>
    <w:rsid w:val="00EE6940"/>
    <w:rsid w:val="00EF2CE0"/>
    <w:rsid w:val="00F02803"/>
    <w:rsid w:val="00F101AA"/>
    <w:rsid w:val="00F13819"/>
    <w:rsid w:val="00F16046"/>
    <w:rsid w:val="00F27101"/>
    <w:rsid w:val="00F30D00"/>
    <w:rsid w:val="00F721B0"/>
    <w:rsid w:val="00F747D5"/>
    <w:rsid w:val="00F756E6"/>
    <w:rsid w:val="00F83901"/>
    <w:rsid w:val="00FA5936"/>
    <w:rsid w:val="00FC220F"/>
    <w:rsid w:val="00FF6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0068D0"/>
  <w15:docId w15:val="{C3CE2391-179B-4BE5-9ADE-4E25A1D6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aliases w:val="h1,Заголовок 1_стандарта"/>
    <w:basedOn w:val="a"/>
    <w:next w:val="20"/>
    <w:link w:val="11"/>
    <w:rsid w:val="00F101AA"/>
    <w:pPr>
      <w:keepNext/>
      <w:keepLines/>
      <w:tabs>
        <w:tab w:val="num" w:pos="1134"/>
      </w:tabs>
      <w:overflowPunct w:val="0"/>
      <w:autoSpaceDE w:val="0"/>
      <w:autoSpaceDN w:val="0"/>
      <w:adjustRightInd w:val="0"/>
      <w:spacing w:before="360" w:after="60" w:line="240" w:lineRule="auto"/>
      <w:ind w:left="1134" w:hanging="425"/>
      <w:textAlignment w:val="baseline"/>
      <w:outlineLvl w:val="0"/>
    </w:pPr>
    <w:rPr>
      <w:rFonts w:ascii="Times New Roman" w:eastAsia="Times New Roman" w:hAnsi="Times New Roman" w:cs="Times New Roman"/>
      <w:b/>
      <w:bCs/>
      <w:kern w:val="28"/>
      <w:sz w:val="28"/>
      <w:szCs w:val="24"/>
      <w:lang w:eastAsia="ru-RU"/>
    </w:rPr>
  </w:style>
  <w:style w:type="paragraph" w:styleId="20">
    <w:name w:val="heading 2"/>
    <w:aliases w:val="h2"/>
    <w:basedOn w:val="a"/>
    <w:next w:val="a"/>
    <w:link w:val="21"/>
    <w:qFormat/>
    <w:rsid w:val="00364645"/>
    <w:pPr>
      <w:keepNext/>
      <w:spacing w:after="0" w:line="240" w:lineRule="auto"/>
      <w:outlineLvl w:val="1"/>
    </w:pPr>
    <w:rPr>
      <w:rFonts w:ascii="Times New Roman" w:eastAsia="Times New Roman" w:hAnsi="Times New Roman" w:cs="Times New Roman"/>
      <w:sz w:val="32"/>
      <w:szCs w:val="20"/>
      <w:lang w:eastAsia="ru-RU"/>
    </w:rPr>
  </w:style>
  <w:style w:type="paragraph" w:styleId="3">
    <w:name w:val="heading 3"/>
    <w:basedOn w:val="a"/>
    <w:next w:val="a"/>
    <w:link w:val="30"/>
    <w:uiPriority w:val="9"/>
    <w:unhideWhenUsed/>
    <w:qFormat/>
    <w:rsid w:val="00F101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101A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6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4645"/>
    <w:rPr>
      <w:rFonts w:ascii="Tahoma" w:hAnsi="Tahoma" w:cs="Tahoma"/>
      <w:sz w:val="16"/>
      <w:szCs w:val="16"/>
    </w:rPr>
  </w:style>
  <w:style w:type="character" w:customStyle="1" w:styleId="21">
    <w:name w:val="Заголовок 2 Знак"/>
    <w:aliases w:val="h2 Знак"/>
    <w:basedOn w:val="a0"/>
    <w:link w:val="20"/>
    <w:rsid w:val="00364645"/>
    <w:rPr>
      <w:rFonts w:ascii="Times New Roman" w:eastAsia="Times New Roman" w:hAnsi="Times New Roman" w:cs="Times New Roman"/>
      <w:sz w:val="32"/>
      <w:szCs w:val="20"/>
      <w:lang w:eastAsia="ru-RU"/>
    </w:rPr>
  </w:style>
  <w:style w:type="character" w:customStyle="1" w:styleId="11">
    <w:name w:val="Заголовок 1 Знак"/>
    <w:aliases w:val="h1 Знак,Заголовок 1_стандарта Знак"/>
    <w:basedOn w:val="a0"/>
    <w:link w:val="10"/>
    <w:rsid w:val="00F101AA"/>
    <w:rPr>
      <w:rFonts w:ascii="Times New Roman" w:eastAsia="Times New Roman" w:hAnsi="Times New Roman" w:cs="Times New Roman"/>
      <w:b/>
      <w:bCs/>
      <w:kern w:val="28"/>
      <w:sz w:val="28"/>
      <w:szCs w:val="24"/>
      <w:lang w:eastAsia="ru-RU"/>
    </w:rPr>
  </w:style>
  <w:style w:type="paragraph" w:customStyle="1" w:styleId="41">
    <w:name w:val="Текст4"/>
    <w:basedOn w:val="4"/>
    <w:qFormat/>
    <w:rsid w:val="00F101AA"/>
    <w:pPr>
      <w:keepNext w:val="0"/>
      <w:keepLines w:val="0"/>
      <w:tabs>
        <w:tab w:val="num" w:pos="360"/>
      </w:tabs>
      <w:overflowPunct w:val="0"/>
      <w:autoSpaceDE w:val="0"/>
      <w:autoSpaceDN w:val="0"/>
      <w:adjustRightInd w:val="0"/>
      <w:spacing w:before="60" w:line="240" w:lineRule="auto"/>
      <w:jc w:val="both"/>
      <w:textAlignment w:val="baseline"/>
    </w:pPr>
    <w:rPr>
      <w:rFonts w:ascii="Times New Roman" w:eastAsia="Times New Roman" w:hAnsi="Times New Roman" w:cs="Times New Roman"/>
      <w:b w:val="0"/>
      <w:bCs w:val="0"/>
      <w:i w:val="0"/>
      <w:iCs w:val="0"/>
      <w:color w:val="auto"/>
      <w:sz w:val="26"/>
      <w:szCs w:val="20"/>
      <w:lang w:eastAsia="ru-RU"/>
    </w:rPr>
  </w:style>
  <w:style w:type="paragraph" w:customStyle="1" w:styleId="31">
    <w:name w:val="Текст3"/>
    <w:basedOn w:val="3"/>
    <w:link w:val="32"/>
    <w:qFormat/>
    <w:rsid w:val="00F101AA"/>
    <w:pPr>
      <w:keepNext w:val="0"/>
      <w:keepLines w:val="0"/>
      <w:tabs>
        <w:tab w:val="num" w:pos="1418"/>
      </w:tabs>
      <w:overflowPunct w:val="0"/>
      <w:autoSpaceDE w:val="0"/>
      <w:autoSpaceDN w:val="0"/>
      <w:adjustRightInd w:val="0"/>
      <w:spacing w:before="60" w:line="240" w:lineRule="auto"/>
      <w:ind w:firstLine="709"/>
      <w:jc w:val="both"/>
      <w:textAlignment w:val="baseline"/>
    </w:pPr>
    <w:rPr>
      <w:rFonts w:ascii="Times New Roman" w:eastAsia="Times New Roman" w:hAnsi="Times New Roman" w:cs="Times New Roman"/>
      <w:b w:val="0"/>
      <w:bCs w:val="0"/>
      <w:color w:val="auto"/>
      <w:sz w:val="26"/>
      <w:szCs w:val="20"/>
      <w:lang w:eastAsia="ru-RU"/>
    </w:rPr>
  </w:style>
  <w:style w:type="character" w:customStyle="1" w:styleId="32">
    <w:name w:val="Текст3 Знак Знак"/>
    <w:link w:val="31"/>
    <w:rsid w:val="00F101AA"/>
    <w:rPr>
      <w:rFonts w:ascii="Times New Roman" w:eastAsia="Times New Roman" w:hAnsi="Times New Roman" w:cs="Times New Roman"/>
      <w:sz w:val="26"/>
      <w:szCs w:val="20"/>
      <w:lang w:eastAsia="ru-RU"/>
    </w:rPr>
  </w:style>
  <w:style w:type="character" w:customStyle="1" w:styleId="a5">
    <w:name w:val="ЗнакФон"/>
    <w:rsid w:val="00F101AA"/>
    <w:rPr>
      <w:bdr w:val="none" w:sz="0" w:space="0" w:color="auto"/>
      <w:shd w:val="clear" w:color="auto" w:fill="auto"/>
    </w:rPr>
  </w:style>
  <w:style w:type="paragraph" w:customStyle="1" w:styleId="33">
    <w:name w:val="ТаблицаТекст3"/>
    <w:basedOn w:val="31"/>
    <w:rsid w:val="00F101AA"/>
    <w:pPr>
      <w:numPr>
        <w:ilvl w:val="2"/>
      </w:numPr>
      <w:tabs>
        <w:tab w:val="left" w:pos="652"/>
        <w:tab w:val="num" w:pos="1418"/>
      </w:tabs>
      <w:ind w:left="28" w:firstLine="709"/>
    </w:pPr>
    <w:rPr>
      <w:sz w:val="22"/>
    </w:rPr>
  </w:style>
  <w:style w:type="character" w:customStyle="1" w:styleId="40">
    <w:name w:val="Заголовок 4 Знак"/>
    <w:basedOn w:val="a0"/>
    <w:link w:val="4"/>
    <w:uiPriority w:val="9"/>
    <w:rsid w:val="00F101AA"/>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rsid w:val="00F101AA"/>
    <w:rPr>
      <w:rFonts w:asciiTheme="majorHAnsi" w:eastAsiaTheme="majorEastAsia" w:hAnsiTheme="majorHAnsi" w:cstheme="majorBidi"/>
      <w:b/>
      <w:bCs/>
      <w:color w:val="4F81BD" w:themeColor="accent1"/>
    </w:rPr>
  </w:style>
  <w:style w:type="paragraph" w:customStyle="1" w:styleId="22">
    <w:name w:val="Текст2"/>
    <w:basedOn w:val="20"/>
    <w:link w:val="23"/>
    <w:qFormat/>
    <w:rsid w:val="00AF25A6"/>
    <w:pPr>
      <w:keepNext w:val="0"/>
      <w:tabs>
        <w:tab w:val="num" w:pos="360"/>
        <w:tab w:val="num" w:pos="1276"/>
      </w:tabs>
      <w:overflowPunct w:val="0"/>
      <w:autoSpaceDE w:val="0"/>
      <w:autoSpaceDN w:val="0"/>
      <w:adjustRightInd w:val="0"/>
      <w:spacing w:before="120" w:after="60"/>
      <w:jc w:val="both"/>
      <w:textAlignment w:val="baseline"/>
    </w:pPr>
    <w:rPr>
      <w:sz w:val="26"/>
    </w:rPr>
  </w:style>
  <w:style w:type="character" w:customStyle="1" w:styleId="23">
    <w:name w:val="Текст2 Знак"/>
    <w:link w:val="22"/>
    <w:rsid w:val="00AF25A6"/>
    <w:rPr>
      <w:rFonts w:ascii="Times New Roman" w:eastAsia="Times New Roman" w:hAnsi="Times New Roman" w:cs="Times New Roman"/>
      <w:sz w:val="26"/>
      <w:szCs w:val="20"/>
      <w:lang w:eastAsia="ru-RU"/>
    </w:rPr>
  </w:style>
  <w:style w:type="paragraph" w:customStyle="1" w:styleId="2">
    <w:name w:val="Перечисление2"/>
    <w:qFormat/>
    <w:rsid w:val="008C1095"/>
    <w:pPr>
      <w:keepLines/>
      <w:numPr>
        <w:numId w:val="2"/>
      </w:numPr>
      <w:spacing w:after="0" w:line="240" w:lineRule="auto"/>
    </w:pPr>
    <w:rPr>
      <w:rFonts w:ascii="Times New Roman" w:eastAsia="Times New Roman" w:hAnsi="Times New Roman" w:cs="Times New Roman"/>
      <w:sz w:val="26"/>
      <w:szCs w:val="20"/>
      <w:lang w:eastAsia="ru-RU"/>
    </w:rPr>
  </w:style>
  <w:style w:type="character" w:customStyle="1" w:styleId="a6">
    <w:name w:val="ЗнакТекстЖ"/>
    <w:qFormat/>
    <w:rsid w:val="008C1095"/>
    <w:rPr>
      <w:b/>
      <w:color w:val="auto"/>
    </w:rPr>
  </w:style>
  <w:style w:type="paragraph" w:customStyle="1" w:styleId="1">
    <w:name w:val="Список 1"/>
    <w:basedOn w:val="a"/>
    <w:qFormat/>
    <w:rsid w:val="005E38E7"/>
    <w:pPr>
      <w:keepLines/>
      <w:numPr>
        <w:numId w:val="4"/>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a7">
    <w:name w:val="Текст обычный"/>
    <w:basedOn w:val="a"/>
    <w:qFormat/>
    <w:rsid w:val="00810C7D"/>
    <w:pPr>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6"/>
      <w:szCs w:val="20"/>
      <w:lang w:eastAsia="ru-RU"/>
    </w:rPr>
  </w:style>
  <w:style w:type="paragraph" w:customStyle="1" w:styleId="12">
    <w:name w:val="ТаблицаЗаголовок12"/>
    <w:basedOn w:val="a"/>
    <w:qFormat/>
    <w:rsid w:val="00810C7D"/>
    <w:pPr>
      <w:keepNext/>
      <w:keepLines/>
      <w:widowControl w:val="0"/>
      <w:overflowPunct w:val="0"/>
      <w:autoSpaceDE w:val="0"/>
      <w:autoSpaceDN w:val="0"/>
      <w:adjustRightInd w:val="0"/>
      <w:spacing w:before="60" w:after="60" w:line="240" w:lineRule="auto"/>
      <w:jc w:val="center"/>
      <w:textAlignment w:val="baseline"/>
    </w:pPr>
    <w:rPr>
      <w:rFonts w:ascii="Times New Roman" w:eastAsia="Times New Roman" w:hAnsi="Times New Roman" w:cs="Times New Roman"/>
      <w:b/>
      <w:spacing w:val="-2"/>
      <w:sz w:val="24"/>
      <w:szCs w:val="20"/>
      <w:lang w:eastAsia="ru-RU"/>
    </w:rPr>
  </w:style>
  <w:style w:type="paragraph" w:customStyle="1" w:styleId="TBLDESC">
    <w:name w:val="TBLDESC"/>
    <w:basedOn w:val="a"/>
    <w:uiPriority w:val="99"/>
    <w:rsid w:val="00EB71B9"/>
    <w:pPr>
      <w:autoSpaceDE w:val="0"/>
      <w:autoSpaceDN w:val="0"/>
      <w:adjustRightInd w:val="0"/>
      <w:spacing w:after="0" w:line="240" w:lineRule="auto"/>
      <w:ind w:firstLine="283"/>
    </w:pPr>
    <w:rPr>
      <w:rFonts w:ascii="Times New Roman" w:eastAsia="Times New Roman" w:hAnsi="Times New Roman" w:cs="Times New Roman"/>
      <w:color w:val="0000A0"/>
      <w:lang w:eastAsia="ru-RU"/>
    </w:rPr>
  </w:style>
  <w:style w:type="paragraph" w:customStyle="1" w:styleId="TBLDOCZAG">
    <w:name w:val="TBLDOCZAG"/>
    <w:basedOn w:val="a"/>
    <w:uiPriority w:val="99"/>
    <w:rsid w:val="00EB71B9"/>
    <w:pPr>
      <w:autoSpaceDE w:val="0"/>
      <w:autoSpaceDN w:val="0"/>
      <w:adjustRightInd w:val="0"/>
      <w:spacing w:before="56" w:after="0" w:line="240" w:lineRule="auto"/>
    </w:pPr>
    <w:rPr>
      <w:rFonts w:ascii="Times New Roman" w:eastAsia="Times New Roman" w:hAnsi="Times New Roman" w:cs="Times New Roman"/>
      <w:b/>
      <w:bCs/>
      <w:i/>
      <w:iCs/>
      <w:color w:val="000000"/>
      <w:u w:val="single"/>
      <w:lang w:eastAsia="ru-RU"/>
    </w:rPr>
  </w:style>
  <w:style w:type="paragraph" w:customStyle="1" w:styleId="TBLFUNC">
    <w:name w:val="TBLFUNC"/>
    <w:basedOn w:val="a"/>
    <w:uiPriority w:val="99"/>
    <w:rsid w:val="00EB71B9"/>
    <w:pPr>
      <w:autoSpaceDE w:val="0"/>
      <w:autoSpaceDN w:val="0"/>
      <w:adjustRightInd w:val="0"/>
      <w:spacing w:after="0" w:line="240" w:lineRule="auto"/>
    </w:pPr>
    <w:rPr>
      <w:rFonts w:ascii="Times New Roman" w:eastAsia="Times New Roman" w:hAnsi="Times New Roman" w:cs="Times New Roman"/>
      <w:color w:val="000000"/>
      <w:lang w:eastAsia="ru-RU"/>
    </w:rPr>
  </w:style>
  <w:style w:type="paragraph" w:customStyle="1" w:styleId="TBLHEAD">
    <w:name w:val="TBLHEAD"/>
    <w:basedOn w:val="a"/>
    <w:uiPriority w:val="99"/>
    <w:rsid w:val="00EB71B9"/>
    <w:pPr>
      <w:autoSpaceDE w:val="0"/>
      <w:autoSpaceDN w:val="0"/>
      <w:adjustRightInd w:val="0"/>
      <w:spacing w:after="0" w:line="240" w:lineRule="auto"/>
      <w:jc w:val="center"/>
    </w:pPr>
    <w:rPr>
      <w:rFonts w:ascii="Times New Roman" w:eastAsia="Times New Roman" w:hAnsi="Times New Roman" w:cs="Times New Roman"/>
      <w:b/>
      <w:bCs/>
      <w:color w:val="000000"/>
      <w:sz w:val="24"/>
      <w:szCs w:val="24"/>
      <w:lang w:eastAsia="ru-RU"/>
    </w:rPr>
  </w:style>
  <w:style w:type="paragraph" w:customStyle="1" w:styleId="TBLISP">
    <w:name w:val="TBLISP"/>
    <w:basedOn w:val="a"/>
    <w:uiPriority w:val="99"/>
    <w:rsid w:val="00EB71B9"/>
    <w:pPr>
      <w:autoSpaceDE w:val="0"/>
      <w:autoSpaceDN w:val="0"/>
      <w:adjustRightInd w:val="0"/>
      <w:spacing w:after="0" w:line="240" w:lineRule="auto"/>
    </w:pPr>
    <w:rPr>
      <w:rFonts w:ascii="Times New Roman" w:eastAsia="Times New Roman" w:hAnsi="Times New Roman" w:cs="Times New Roman"/>
      <w:b/>
      <w:bCs/>
      <w:color w:val="000000"/>
      <w:lang w:eastAsia="ru-RU"/>
    </w:rPr>
  </w:style>
  <w:style w:type="paragraph" w:customStyle="1" w:styleId="TBLZAGBLUE">
    <w:name w:val="TBLZAGBLUE"/>
    <w:basedOn w:val="a"/>
    <w:uiPriority w:val="99"/>
    <w:rsid w:val="00EB71B9"/>
    <w:pPr>
      <w:autoSpaceDE w:val="0"/>
      <w:autoSpaceDN w:val="0"/>
      <w:adjustRightInd w:val="0"/>
      <w:spacing w:before="113" w:after="0" w:line="240" w:lineRule="auto"/>
    </w:pPr>
    <w:rPr>
      <w:rFonts w:ascii="Times New Roman" w:eastAsia="Times New Roman" w:hAnsi="Times New Roman" w:cs="Times New Roman"/>
      <w:b/>
      <w:bCs/>
      <w:i/>
      <w:iCs/>
      <w:color w:val="0000A0"/>
      <w:u w:val="single"/>
      <w:lang w:eastAsia="ru-RU"/>
    </w:rPr>
  </w:style>
  <w:style w:type="paragraph" w:styleId="a8">
    <w:name w:val="Normal (Web)"/>
    <w:basedOn w:val="a"/>
    <w:uiPriority w:val="99"/>
    <w:unhideWhenUsed/>
    <w:rsid w:val="00EE6940"/>
    <w:pPr>
      <w:spacing w:before="120" w:after="120"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EE6940"/>
    <w:rPr>
      <w:color w:val="0000FF"/>
      <w:u w:val="single"/>
    </w:rPr>
  </w:style>
  <w:style w:type="paragraph" w:styleId="aa">
    <w:name w:val="header"/>
    <w:basedOn w:val="a"/>
    <w:link w:val="ab"/>
    <w:uiPriority w:val="99"/>
    <w:unhideWhenUsed/>
    <w:rsid w:val="002C1D1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1D12"/>
  </w:style>
  <w:style w:type="paragraph" w:styleId="ac">
    <w:name w:val="footer"/>
    <w:basedOn w:val="a"/>
    <w:link w:val="ad"/>
    <w:uiPriority w:val="99"/>
    <w:unhideWhenUsed/>
    <w:rsid w:val="002C1D1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1D12"/>
  </w:style>
  <w:style w:type="paragraph" w:customStyle="1" w:styleId="ae">
    <w:name w:val="Заголовок приложения"/>
    <w:basedOn w:val="a"/>
    <w:next w:val="a"/>
    <w:rsid w:val="00D835AB"/>
    <w:pPr>
      <w:keepNext/>
      <w:keepLines/>
      <w:overflowPunct w:val="0"/>
      <w:autoSpaceDE w:val="0"/>
      <w:autoSpaceDN w:val="0"/>
      <w:adjustRightInd w:val="0"/>
      <w:spacing w:before="60" w:after="240" w:line="240" w:lineRule="auto"/>
      <w:jc w:val="center"/>
      <w:textAlignment w:val="baseline"/>
    </w:pPr>
    <w:rPr>
      <w:rFonts w:ascii="Times New Roman" w:eastAsia="Times New Roman" w:hAnsi="Times New Roman" w:cs="Times New Roman"/>
      <w:b/>
      <w:sz w:val="28"/>
      <w:szCs w:val="20"/>
      <w:lang w:eastAsia="ru-RU"/>
    </w:rPr>
  </w:style>
  <w:style w:type="paragraph" w:customStyle="1" w:styleId="af">
    <w:name w:val="Прил№"/>
    <w:basedOn w:val="a"/>
    <w:next w:val="ae"/>
    <w:rsid w:val="00D835AB"/>
    <w:pPr>
      <w:widowControl w:val="0"/>
      <w:overflowPunct w:val="0"/>
      <w:autoSpaceDE w:val="0"/>
      <w:autoSpaceDN w:val="0"/>
      <w:adjustRightInd w:val="0"/>
      <w:spacing w:before="60" w:after="0" w:line="240" w:lineRule="auto"/>
      <w:jc w:val="right"/>
      <w:textAlignment w:val="baseline"/>
    </w:pPr>
    <w:rPr>
      <w:rFonts w:ascii="Times New Roman" w:eastAsia="Times New Roman" w:hAnsi="Times New Roman" w:cs="Times New Roman"/>
      <w:b/>
      <w:bCs/>
      <w:sz w:val="26"/>
      <w:szCs w:val="20"/>
      <w:lang w:eastAsia="ru-RU"/>
    </w:rPr>
  </w:style>
  <w:style w:type="paragraph" w:customStyle="1" w:styleId="TBLDOCNAME">
    <w:name w:val="TBLDOCNAME"/>
    <w:basedOn w:val="a"/>
    <w:uiPriority w:val="99"/>
    <w:rsid w:val="00D835AB"/>
    <w:pPr>
      <w:autoSpaceDE w:val="0"/>
      <w:autoSpaceDN w:val="0"/>
      <w:adjustRightInd w:val="0"/>
      <w:spacing w:after="0" w:line="240" w:lineRule="auto"/>
    </w:pPr>
    <w:rPr>
      <w:rFonts w:ascii="Times New Roman" w:eastAsia="Times New Roman" w:hAnsi="Times New Roman" w:cs="Times New Roman"/>
      <w:color w:val="000000"/>
      <w:lang w:eastAsia="ru-RU"/>
    </w:rPr>
  </w:style>
  <w:style w:type="paragraph" w:customStyle="1" w:styleId="TBLFORM">
    <w:name w:val="TBLFORM"/>
    <w:basedOn w:val="a"/>
    <w:uiPriority w:val="99"/>
    <w:rsid w:val="00D835AB"/>
    <w:pPr>
      <w:autoSpaceDE w:val="0"/>
      <w:autoSpaceDN w:val="0"/>
      <w:adjustRightInd w:val="0"/>
      <w:spacing w:after="0" w:line="240" w:lineRule="auto"/>
      <w:jc w:val="center"/>
    </w:pPr>
    <w:rPr>
      <w:rFonts w:ascii="Times New Roman" w:eastAsia="Times New Roman" w:hAnsi="Times New Roman" w:cs="Times New Roman"/>
      <w:color w:val="000000"/>
      <w:lang w:eastAsia="ru-RU"/>
    </w:rPr>
  </w:style>
  <w:style w:type="paragraph" w:customStyle="1" w:styleId="TBLHEAD1">
    <w:name w:val="TBLHEAD_1"/>
    <w:basedOn w:val="a"/>
    <w:uiPriority w:val="99"/>
    <w:rsid w:val="00D835AB"/>
    <w:pPr>
      <w:autoSpaceDE w:val="0"/>
      <w:autoSpaceDN w:val="0"/>
      <w:adjustRightInd w:val="0"/>
      <w:spacing w:after="0" w:line="240" w:lineRule="auto"/>
    </w:pPr>
    <w:rPr>
      <w:rFonts w:ascii="Times New Roman" w:eastAsia="Times New Roman" w:hAnsi="Times New Roman" w:cs="Times New Roman"/>
      <w:b/>
      <w:bCs/>
      <w:color w:val="000000"/>
      <w:sz w:val="24"/>
      <w:szCs w:val="24"/>
      <w:lang w:eastAsia="ru-RU"/>
    </w:rPr>
  </w:style>
  <w:style w:type="paragraph" w:styleId="af0">
    <w:name w:val="caption"/>
    <w:basedOn w:val="a"/>
    <w:next w:val="a"/>
    <w:uiPriority w:val="35"/>
    <w:unhideWhenUsed/>
    <w:qFormat/>
    <w:rsid w:val="00565393"/>
    <w:pPr>
      <w:spacing w:line="240" w:lineRule="auto"/>
    </w:pPr>
    <w:rPr>
      <w:b/>
      <w:bCs/>
      <w:color w:val="4F81BD" w:themeColor="accent1"/>
      <w:sz w:val="18"/>
      <w:szCs w:val="18"/>
    </w:rPr>
  </w:style>
  <w:style w:type="character" w:styleId="af1">
    <w:name w:val="FollowedHyperlink"/>
    <w:basedOn w:val="a0"/>
    <w:uiPriority w:val="99"/>
    <w:semiHidden/>
    <w:unhideWhenUsed/>
    <w:rsid w:val="00565393"/>
    <w:rPr>
      <w:color w:val="800080" w:themeColor="followedHyperlink"/>
      <w:u w:val="single"/>
    </w:rPr>
  </w:style>
  <w:style w:type="paragraph" w:customStyle="1" w:styleId="af2">
    <w:name w:val="Текст простой"/>
    <w:basedOn w:val="a7"/>
    <w:rsid w:val="00565393"/>
    <w:pPr>
      <w:ind w:firstLine="0"/>
    </w:pPr>
  </w:style>
  <w:style w:type="paragraph" w:customStyle="1" w:styleId="ConsPlusNonformat">
    <w:name w:val="ConsPlusNonformat"/>
    <w:uiPriority w:val="99"/>
    <w:rsid w:val="002E13C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3">
    <w:name w:val="TOC Heading"/>
    <w:basedOn w:val="10"/>
    <w:next w:val="a"/>
    <w:uiPriority w:val="39"/>
    <w:semiHidden/>
    <w:unhideWhenUsed/>
    <w:qFormat/>
    <w:rsid w:val="008E7CF7"/>
    <w:pPr>
      <w:tabs>
        <w:tab w:val="clear" w:pos="1134"/>
      </w:tabs>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Cs w:val="28"/>
    </w:rPr>
  </w:style>
  <w:style w:type="paragraph" w:styleId="24">
    <w:name w:val="toc 2"/>
    <w:basedOn w:val="a"/>
    <w:next w:val="a"/>
    <w:autoRedefine/>
    <w:uiPriority w:val="39"/>
    <w:unhideWhenUsed/>
    <w:qFormat/>
    <w:rsid w:val="008E7CF7"/>
    <w:pPr>
      <w:spacing w:after="100"/>
      <w:ind w:left="220"/>
    </w:pPr>
  </w:style>
  <w:style w:type="paragraph" w:styleId="34">
    <w:name w:val="toc 3"/>
    <w:basedOn w:val="a"/>
    <w:next w:val="a"/>
    <w:autoRedefine/>
    <w:uiPriority w:val="39"/>
    <w:unhideWhenUsed/>
    <w:qFormat/>
    <w:rsid w:val="008E7CF7"/>
    <w:pPr>
      <w:spacing w:after="100"/>
      <w:ind w:left="440"/>
    </w:pPr>
  </w:style>
  <w:style w:type="paragraph" w:styleId="13">
    <w:name w:val="toc 1"/>
    <w:basedOn w:val="a"/>
    <w:next w:val="a"/>
    <w:autoRedefine/>
    <w:uiPriority w:val="39"/>
    <w:unhideWhenUsed/>
    <w:qFormat/>
    <w:rsid w:val="008E7CF7"/>
    <w:pPr>
      <w:spacing w:after="100"/>
    </w:pPr>
    <w:rPr>
      <w:rFonts w:eastAsiaTheme="minorEastAsia"/>
      <w:lang w:eastAsia="ru-RU"/>
    </w:rPr>
  </w:style>
  <w:style w:type="paragraph" w:styleId="af4">
    <w:name w:val="No Spacing"/>
    <w:uiPriority w:val="1"/>
    <w:qFormat/>
    <w:rsid w:val="00D175EC"/>
    <w:pPr>
      <w:spacing w:after="0" w:line="240" w:lineRule="auto"/>
    </w:pPr>
  </w:style>
  <w:style w:type="paragraph" w:customStyle="1" w:styleId="af5">
    <w:name w:val="Редакция"/>
    <w:basedOn w:val="a"/>
    <w:rsid w:val="00864D91"/>
    <w:pPr>
      <w:keepNext/>
      <w:widowControl w:val="0"/>
      <w:overflowPunct w:val="0"/>
      <w:autoSpaceDE w:val="0"/>
      <w:autoSpaceDN w:val="0"/>
      <w:adjustRightInd w:val="0"/>
      <w:spacing w:before="480" w:after="60" w:line="240" w:lineRule="auto"/>
      <w:jc w:val="both"/>
      <w:textAlignment w:val="baseline"/>
    </w:pPr>
    <w:rPr>
      <w:rFonts w:ascii="Times New Roman" w:eastAsia="Times New Roman" w:hAnsi="Times New Roman" w:cs="Times New Roman"/>
      <w:sz w:val="26"/>
      <w:szCs w:val="20"/>
      <w:lang w:eastAsia="ru-RU"/>
    </w:rPr>
  </w:style>
  <w:style w:type="paragraph" w:customStyle="1" w:styleId="110">
    <w:name w:val="ТаблицаЗаголовок11"/>
    <w:basedOn w:val="12"/>
    <w:rsid w:val="00864D91"/>
    <w:rPr>
      <w:sz w:val="22"/>
    </w:rPr>
  </w:style>
  <w:style w:type="paragraph" w:customStyle="1" w:styleId="af6">
    <w:name w:val="ТаблицаТекстЛ"/>
    <w:basedOn w:val="a"/>
    <w:rsid w:val="00864D91"/>
    <w:pPr>
      <w:numPr>
        <w:ilvl w:val="12"/>
      </w:numPr>
      <w:spacing w:before="60" w:after="0" w:line="240" w:lineRule="auto"/>
    </w:pPr>
    <w:rPr>
      <w:rFonts w:ascii="Times New Roman" w:eastAsia="Times New Roman" w:hAnsi="Times New Roman" w:cs="Times New Roman"/>
      <w:iCs/>
      <w:szCs w:val="20"/>
      <w:lang w:eastAsia="ru-RU"/>
    </w:rPr>
  </w:style>
  <w:style w:type="paragraph" w:customStyle="1" w:styleId="af7">
    <w:name w:val="ТаблицаТекстП"/>
    <w:basedOn w:val="af6"/>
    <w:rsid w:val="00864D91"/>
    <w:pPr>
      <w:keepLines/>
      <w:jc w:val="right"/>
    </w:pPr>
  </w:style>
  <w:style w:type="paragraph" w:customStyle="1" w:styleId="af8">
    <w:name w:val="ТаблицаТекстЦ"/>
    <w:basedOn w:val="af6"/>
    <w:qFormat/>
    <w:rsid w:val="00864D91"/>
    <w:pPr>
      <w:keepLines/>
      <w:jc w:val="center"/>
    </w:pPr>
  </w:style>
  <w:style w:type="paragraph" w:styleId="af9">
    <w:name w:val="List Paragraph"/>
    <w:basedOn w:val="a"/>
    <w:uiPriority w:val="34"/>
    <w:qFormat/>
    <w:rsid w:val="00733A8D"/>
    <w:pPr>
      <w:spacing w:after="0" w:line="240" w:lineRule="auto"/>
      <w:ind w:left="720"/>
      <w:contextualSpacing/>
    </w:pPr>
    <w:rPr>
      <w:rFonts w:ascii="Times New Roman" w:eastAsia="Times New Roman" w:hAnsi="Times New Roman" w:cs="Times New Roman"/>
      <w:sz w:val="24"/>
      <w:szCs w:val="24"/>
      <w:lang w:eastAsia="ru-RU"/>
    </w:rPr>
  </w:style>
  <w:style w:type="table" w:styleId="afa">
    <w:name w:val="Table Grid"/>
    <w:basedOn w:val="a1"/>
    <w:uiPriority w:val="59"/>
    <w:rsid w:val="00CC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A87132"/>
    <w:rPr>
      <w:sz w:val="16"/>
      <w:szCs w:val="16"/>
    </w:rPr>
  </w:style>
  <w:style w:type="paragraph" w:styleId="afc">
    <w:name w:val="annotation text"/>
    <w:basedOn w:val="a"/>
    <w:link w:val="afd"/>
    <w:uiPriority w:val="99"/>
    <w:semiHidden/>
    <w:unhideWhenUsed/>
    <w:rsid w:val="00A87132"/>
    <w:pPr>
      <w:spacing w:line="240" w:lineRule="auto"/>
    </w:pPr>
    <w:rPr>
      <w:sz w:val="20"/>
      <w:szCs w:val="20"/>
    </w:rPr>
  </w:style>
  <w:style w:type="character" w:customStyle="1" w:styleId="afd">
    <w:name w:val="Текст примечания Знак"/>
    <w:basedOn w:val="a0"/>
    <w:link w:val="afc"/>
    <w:uiPriority w:val="99"/>
    <w:semiHidden/>
    <w:rsid w:val="00A87132"/>
    <w:rPr>
      <w:sz w:val="20"/>
      <w:szCs w:val="20"/>
    </w:rPr>
  </w:style>
  <w:style w:type="paragraph" w:styleId="afe">
    <w:name w:val="annotation subject"/>
    <w:basedOn w:val="afc"/>
    <w:next w:val="afc"/>
    <w:link w:val="aff"/>
    <w:uiPriority w:val="99"/>
    <w:semiHidden/>
    <w:unhideWhenUsed/>
    <w:rsid w:val="00A87132"/>
    <w:rPr>
      <w:b/>
      <w:bCs/>
    </w:rPr>
  </w:style>
  <w:style w:type="character" w:customStyle="1" w:styleId="aff">
    <w:name w:val="Тема примечания Знак"/>
    <w:basedOn w:val="afd"/>
    <w:link w:val="afe"/>
    <w:uiPriority w:val="99"/>
    <w:semiHidden/>
    <w:rsid w:val="00A871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62199">
      <w:bodyDiv w:val="1"/>
      <w:marLeft w:val="0"/>
      <w:marRight w:val="0"/>
      <w:marTop w:val="0"/>
      <w:marBottom w:val="0"/>
      <w:divBdr>
        <w:top w:val="none" w:sz="0" w:space="0" w:color="auto"/>
        <w:left w:val="none" w:sz="0" w:space="0" w:color="auto"/>
        <w:bottom w:val="none" w:sz="0" w:space="0" w:color="auto"/>
        <w:right w:val="none" w:sz="0" w:space="0" w:color="auto"/>
      </w:divBdr>
    </w:div>
    <w:div w:id="553390911">
      <w:bodyDiv w:val="1"/>
      <w:marLeft w:val="0"/>
      <w:marRight w:val="0"/>
      <w:marTop w:val="0"/>
      <w:marBottom w:val="0"/>
      <w:divBdr>
        <w:top w:val="none" w:sz="0" w:space="0" w:color="auto"/>
        <w:left w:val="none" w:sz="0" w:space="0" w:color="auto"/>
        <w:bottom w:val="none" w:sz="0" w:space="0" w:color="auto"/>
        <w:right w:val="none" w:sz="0" w:space="0" w:color="auto"/>
      </w:divBdr>
    </w:div>
    <w:div w:id="1021204049">
      <w:bodyDiv w:val="1"/>
      <w:marLeft w:val="0"/>
      <w:marRight w:val="0"/>
      <w:marTop w:val="0"/>
      <w:marBottom w:val="0"/>
      <w:divBdr>
        <w:top w:val="none" w:sz="0" w:space="0" w:color="auto"/>
        <w:left w:val="none" w:sz="0" w:space="0" w:color="auto"/>
        <w:bottom w:val="none" w:sz="0" w:space="0" w:color="auto"/>
        <w:right w:val="none" w:sz="0" w:space="0" w:color="auto"/>
      </w:divBdr>
      <w:divsChild>
        <w:div w:id="2113356469">
          <w:marLeft w:val="0"/>
          <w:marRight w:val="0"/>
          <w:marTop w:val="0"/>
          <w:marBottom w:val="0"/>
          <w:divBdr>
            <w:top w:val="none" w:sz="0" w:space="0" w:color="auto"/>
            <w:left w:val="none" w:sz="0" w:space="0" w:color="auto"/>
            <w:bottom w:val="none" w:sz="0" w:space="0" w:color="auto"/>
            <w:right w:val="none" w:sz="0" w:space="0" w:color="auto"/>
          </w:divBdr>
          <w:divsChild>
            <w:div w:id="1505365203">
              <w:marLeft w:val="0"/>
              <w:marRight w:val="0"/>
              <w:marTop w:val="0"/>
              <w:marBottom w:val="0"/>
              <w:divBdr>
                <w:top w:val="none" w:sz="0" w:space="0" w:color="auto"/>
                <w:left w:val="none" w:sz="0" w:space="0" w:color="auto"/>
                <w:bottom w:val="none" w:sz="0" w:space="0" w:color="auto"/>
                <w:right w:val="none" w:sz="0" w:space="0" w:color="auto"/>
              </w:divBdr>
              <w:divsChild>
                <w:div w:id="62260744">
                  <w:marLeft w:val="150"/>
                  <w:marRight w:val="150"/>
                  <w:marTop w:val="0"/>
                  <w:marBottom w:val="0"/>
                  <w:divBdr>
                    <w:top w:val="none" w:sz="0" w:space="0" w:color="auto"/>
                    <w:left w:val="none" w:sz="0" w:space="0" w:color="auto"/>
                    <w:bottom w:val="none" w:sz="0" w:space="0" w:color="auto"/>
                    <w:right w:val="none" w:sz="0" w:space="0" w:color="auto"/>
                  </w:divBdr>
                  <w:divsChild>
                    <w:div w:id="1228568688">
                      <w:marLeft w:val="0"/>
                      <w:marRight w:val="0"/>
                      <w:marTop w:val="0"/>
                      <w:marBottom w:val="0"/>
                      <w:divBdr>
                        <w:top w:val="none" w:sz="0" w:space="0" w:color="auto"/>
                        <w:left w:val="none" w:sz="0" w:space="0" w:color="auto"/>
                        <w:bottom w:val="none" w:sz="0" w:space="0" w:color="auto"/>
                        <w:right w:val="none" w:sz="0" w:space="0" w:color="auto"/>
                      </w:divBdr>
                      <w:divsChild>
                        <w:div w:id="420414446">
                          <w:marLeft w:val="0"/>
                          <w:marRight w:val="0"/>
                          <w:marTop w:val="0"/>
                          <w:marBottom w:val="0"/>
                          <w:divBdr>
                            <w:top w:val="none" w:sz="0" w:space="0" w:color="auto"/>
                            <w:left w:val="none" w:sz="0" w:space="0" w:color="auto"/>
                            <w:bottom w:val="none" w:sz="0" w:space="0" w:color="auto"/>
                            <w:right w:val="none" w:sz="0" w:space="0" w:color="auto"/>
                          </w:divBdr>
                          <w:divsChild>
                            <w:div w:id="1516073759">
                              <w:marLeft w:val="0"/>
                              <w:marRight w:val="0"/>
                              <w:marTop w:val="0"/>
                              <w:marBottom w:val="0"/>
                              <w:divBdr>
                                <w:top w:val="none" w:sz="0" w:space="0" w:color="auto"/>
                                <w:left w:val="none" w:sz="0" w:space="0" w:color="auto"/>
                                <w:bottom w:val="none" w:sz="0" w:space="0" w:color="auto"/>
                                <w:right w:val="none" w:sz="0" w:space="0" w:color="auto"/>
                              </w:divBdr>
                              <w:divsChild>
                                <w:div w:id="519585041">
                                  <w:marLeft w:val="0"/>
                                  <w:marRight w:val="0"/>
                                  <w:marTop w:val="0"/>
                                  <w:marBottom w:val="0"/>
                                  <w:divBdr>
                                    <w:top w:val="none" w:sz="0" w:space="0" w:color="auto"/>
                                    <w:left w:val="none" w:sz="0" w:space="0" w:color="auto"/>
                                    <w:bottom w:val="none" w:sz="0" w:space="0" w:color="auto"/>
                                    <w:right w:val="none" w:sz="0" w:space="0" w:color="auto"/>
                                  </w:divBdr>
                                  <w:divsChild>
                                    <w:div w:id="321081791">
                                      <w:marLeft w:val="0"/>
                                      <w:marRight w:val="0"/>
                                      <w:marTop w:val="0"/>
                                      <w:marBottom w:val="0"/>
                                      <w:divBdr>
                                        <w:top w:val="none" w:sz="0" w:space="0" w:color="auto"/>
                                        <w:left w:val="none" w:sz="0" w:space="0" w:color="auto"/>
                                        <w:bottom w:val="none" w:sz="0" w:space="0" w:color="auto"/>
                                        <w:right w:val="none" w:sz="0" w:space="0" w:color="auto"/>
                                      </w:divBdr>
                                      <w:divsChild>
                                        <w:div w:id="2113549439">
                                          <w:marLeft w:val="0"/>
                                          <w:marRight w:val="0"/>
                                          <w:marTop w:val="0"/>
                                          <w:marBottom w:val="0"/>
                                          <w:divBdr>
                                            <w:top w:val="none" w:sz="0" w:space="0" w:color="auto"/>
                                            <w:left w:val="none" w:sz="0" w:space="0" w:color="auto"/>
                                            <w:bottom w:val="none" w:sz="0" w:space="0" w:color="auto"/>
                                            <w:right w:val="none" w:sz="0" w:space="0" w:color="auto"/>
                                          </w:divBdr>
                                          <w:divsChild>
                                            <w:div w:id="1361006704">
                                              <w:marLeft w:val="0"/>
                                              <w:marRight w:val="0"/>
                                              <w:marTop w:val="0"/>
                                              <w:marBottom w:val="0"/>
                                              <w:divBdr>
                                                <w:top w:val="none" w:sz="0" w:space="0" w:color="auto"/>
                                                <w:left w:val="none" w:sz="0" w:space="0" w:color="auto"/>
                                                <w:bottom w:val="none" w:sz="0" w:space="0" w:color="auto"/>
                                                <w:right w:val="none" w:sz="0" w:space="0" w:color="auto"/>
                                              </w:divBdr>
                                              <w:divsChild>
                                                <w:div w:id="83973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6893961">
      <w:bodyDiv w:val="1"/>
      <w:marLeft w:val="0"/>
      <w:marRight w:val="0"/>
      <w:marTop w:val="0"/>
      <w:marBottom w:val="0"/>
      <w:divBdr>
        <w:top w:val="none" w:sz="0" w:space="0" w:color="auto"/>
        <w:left w:val="none" w:sz="0" w:space="0" w:color="auto"/>
        <w:bottom w:val="none" w:sz="0" w:space="0" w:color="auto"/>
        <w:right w:val="none" w:sz="0" w:space="0" w:color="auto"/>
      </w:divBdr>
      <w:divsChild>
        <w:div w:id="380445141">
          <w:marLeft w:val="288"/>
          <w:marRight w:val="0"/>
          <w:marTop w:val="0"/>
          <w:marBottom w:val="200"/>
          <w:divBdr>
            <w:top w:val="none" w:sz="0" w:space="0" w:color="auto"/>
            <w:left w:val="none" w:sz="0" w:space="0" w:color="auto"/>
            <w:bottom w:val="none" w:sz="0" w:space="0" w:color="auto"/>
            <w:right w:val="none" w:sz="0" w:space="0" w:color="auto"/>
          </w:divBdr>
        </w:div>
        <w:div w:id="2003240847">
          <w:marLeft w:val="288"/>
          <w:marRight w:val="0"/>
          <w:marTop w:val="0"/>
          <w:marBottom w:val="200"/>
          <w:divBdr>
            <w:top w:val="none" w:sz="0" w:space="0" w:color="auto"/>
            <w:left w:val="none" w:sz="0" w:space="0" w:color="auto"/>
            <w:bottom w:val="none" w:sz="0" w:space="0" w:color="auto"/>
            <w:right w:val="none" w:sz="0" w:space="0" w:color="auto"/>
          </w:divBdr>
        </w:div>
        <w:div w:id="209846314">
          <w:marLeft w:val="288"/>
          <w:marRight w:val="0"/>
          <w:marTop w:val="0"/>
          <w:marBottom w:val="200"/>
          <w:divBdr>
            <w:top w:val="none" w:sz="0" w:space="0" w:color="auto"/>
            <w:left w:val="none" w:sz="0" w:space="0" w:color="auto"/>
            <w:bottom w:val="none" w:sz="0" w:space="0" w:color="auto"/>
            <w:right w:val="none" w:sz="0" w:space="0" w:color="auto"/>
          </w:divBdr>
        </w:div>
        <w:div w:id="1106461061">
          <w:marLeft w:val="288"/>
          <w:marRight w:val="0"/>
          <w:marTop w:val="0"/>
          <w:marBottom w:val="200"/>
          <w:divBdr>
            <w:top w:val="none" w:sz="0" w:space="0" w:color="auto"/>
            <w:left w:val="none" w:sz="0" w:space="0" w:color="auto"/>
            <w:bottom w:val="none" w:sz="0" w:space="0" w:color="auto"/>
            <w:right w:val="none" w:sz="0" w:space="0" w:color="auto"/>
          </w:divBdr>
        </w:div>
        <w:div w:id="952251178">
          <w:marLeft w:val="288"/>
          <w:marRight w:val="0"/>
          <w:marTop w:val="0"/>
          <w:marBottom w:val="200"/>
          <w:divBdr>
            <w:top w:val="none" w:sz="0" w:space="0" w:color="auto"/>
            <w:left w:val="none" w:sz="0" w:space="0" w:color="auto"/>
            <w:bottom w:val="none" w:sz="0" w:space="0" w:color="auto"/>
            <w:right w:val="none" w:sz="0" w:space="0" w:color="auto"/>
          </w:divBdr>
        </w:div>
        <w:div w:id="1119883023">
          <w:marLeft w:val="288"/>
          <w:marRight w:val="0"/>
          <w:marTop w:val="0"/>
          <w:marBottom w:val="200"/>
          <w:divBdr>
            <w:top w:val="none" w:sz="0" w:space="0" w:color="auto"/>
            <w:left w:val="none" w:sz="0" w:space="0" w:color="auto"/>
            <w:bottom w:val="none" w:sz="0" w:space="0" w:color="auto"/>
            <w:right w:val="none" w:sz="0" w:space="0" w:color="auto"/>
          </w:divBdr>
        </w:div>
      </w:divsChild>
    </w:div>
    <w:div w:id="1381242306">
      <w:bodyDiv w:val="1"/>
      <w:marLeft w:val="0"/>
      <w:marRight w:val="0"/>
      <w:marTop w:val="0"/>
      <w:marBottom w:val="0"/>
      <w:divBdr>
        <w:top w:val="none" w:sz="0" w:space="0" w:color="auto"/>
        <w:left w:val="none" w:sz="0" w:space="0" w:color="auto"/>
        <w:bottom w:val="none" w:sz="0" w:space="0" w:color="auto"/>
        <w:right w:val="none" w:sz="0" w:space="0" w:color="auto"/>
      </w:divBdr>
      <w:divsChild>
        <w:div w:id="780035593">
          <w:marLeft w:val="274"/>
          <w:marRight w:val="0"/>
          <w:marTop w:val="60"/>
          <w:marBottom w:val="0"/>
          <w:divBdr>
            <w:top w:val="none" w:sz="0" w:space="0" w:color="auto"/>
            <w:left w:val="none" w:sz="0" w:space="0" w:color="auto"/>
            <w:bottom w:val="none" w:sz="0" w:space="0" w:color="auto"/>
            <w:right w:val="none" w:sz="0" w:space="0" w:color="auto"/>
          </w:divBdr>
        </w:div>
        <w:div w:id="146944565">
          <w:marLeft w:val="274"/>
          <w:marRight w:val="0"/>
          <w:marTop w:val="60"/>
          <w:marBottom w:val="0"/>
          <w:divBdr>
            <w:top w:val="none" w:sz="0" w:space="0" w:color="auto"/>
            <w:left w:val="none" w:sz="0" w:space="0" w:color="auto"/>
            <w:bottom w:val="none" w:sz="0" w:space="0" w:color="auto"/>
            <w:right w:val="none" w:sz="0" w:space="0" w:color="auto"/>
          </w:divBdr>
        </w:div>
        <w:div w:id="47382741">
          <w:marLeft w:val="274"/>
          <w:marRight w:val="0"/>
          <w:marTop w:val="60"/>
          <w:marBottom w:val="0"/>
          <w:divBdr>
            <w:top w:val="none" w:sz="0" w:space="0" w:color="auto"/>
            <w:left w:val="none" w:sz="0" w:space="0" w:color="auto"/>
            <w:bottom w:val="none" w:sz="0" w:space="0" w:color="auto"/>
            <w:right w:val="none" w:sz="0" w:space="0" w:color="auto"/>
          </w:divBdr>
        </w:div>
        <w:div w:id="1008293689">
          <w:marLeft w:val="274"/>
          <w:marRight w:val="0"/>
          <w:marTop w:val="60"/>
          <w:marBottom w:val="0"/>
          <w:divBdr>
            <w:top w:val="none" w:sz="0" w:space="0" w:color="auto"/>
            <w:left w:val="none" w:sz="0" w:space="0" w:color="auto"/>
            <w:bottom w:val="none" w:sz="0" w:space="0" w:color="auto"/>
            <w:right w:val="none" w:sz="0" w:space="0" w:color="auto"/>
          </w:divBdr>
        </w:div>
        <w:div w:id="241525877">
          <w:marLeft w:val="274"/>
          <w:marRight w:val="0"/>
          <w:marTop w:val="60"/>
          <w:marBottom w:val="0"/>
          <w:divBdr>
            <w:top w:val="none" w:sz="0" w:space="0" w:color="auto"/>
            <w:left w:val="none" w:sz="0" w:space="0" w:color="auto"/>
            <w:bottom w:val="none" w:sz="0" w:space="0" w:color="auto"/>
            <w:right w:val="none" w:sz="0" w:space="0" w:color="auto"/>
          </w:divBdr>
        </w:div>
        <w:div w:id="2045909382">
          <w:marLeft w:val="274"/>
          <w:marRight w:val="0"/>
          <w:marTop w:val="60"/>
          <w:marBottom w:val="0"/>
          <w:divBdr>
            <w:top w:val="none" w:sz="0" w:space="0" w:color="auto"/>
            <w:left w:val="none" w:sz="0" w:space="0" w:color="auto"/>
            <w:bottom w:val="none" w:sz="0" w:space="0" w:color="auto"/>
            <w:right w:val="none" w:sz="0" w:space="0" w:color="auto"/>
          </w:divBdr>
        </w:div>
        <w:div w:id="1207064062">
          <w:marLeft w:val="274"/>
          <w:marRight w:val="0"/>
          <w:marTop w:val="60"/>
          <w:marBottom w:val="0"/>
          <w:divBdr>
            <w:top w:val="none" w:sz="0" w:space="0" w:color="auto"/>
            <w:left w:val="none" w:sz="0" w:space="0" w:color="auto"/>
            <w:bottom w:val="none" w:sz="0" w:space="0" w:color="auto"/>
            <w:right w:val="none" w:sz="0" w:space="0" w:color="auto"/>
          </w:divBdr>
        </w:div>
        <w:div w:id="1086609429">
          <w:marLeft w:val="274"/>
          <w:marRight w:val="0"/>
          <w:marTop w:val="60"/>
          <w:marBottom w:val="0"/>
          <w:divBdr>
            <w:top w:val="none" w:sz="0" w:space="0" w:color="auto"/>
            <w:left w:val="none" w:sz="0" w:space="0" w:color="auto"/>
            <w:bottom w:val="none" w:sz="0" w:space="0" w:color="auto"/>
            <w:right w:val="none" w:sz="0" w:space="0" w:color="auto"/>
          </w:divBdr>
        </w:div>
        <w:div w:id="1978224314">
          <w:marLeft w:val="274"/>
          <w:marRight w:val="0"/>
          <w:marTop w:val="60"/>
          <w:marBottom w:val="0"/>
          <w:divBdr>
            <w:top w:val="none" w:sz="0" w:space="0" w:color="auto"/>
            <w:left w:val="none" w:sz="0" w:space="0" w:color="auto"/>
            <w:bottom w:val="none" w:sz="0" w:space="0" w:color="auto"/>
            <w:right w:val="none" w:sz="0" w:space="0" w:color="auto"/>
          </w:divBdr>
        </w:div>
      </w:divsChild>
    </w:div>
    <w:div w:id="1512405177">
      <w:bodyDiv w:val="1"/>
      <w:marLeft w:val="0"/>
      <w:marRight w:val="0"/>
      <w:marTop w:val="0"/>
      <w:marBottom w:val="0"/>
      <w:divBdr>
        <w:top w:val="none" w:sz="0" w:space="0" w:color="auto"/>
        <w:left w:val="none" w:sz="0" w:space="0" w:color="auto"/>
        <w:bottom w:val="none" w:sz="0" w:space="0" w:color="auto"/>
        <w:right w:val="none" w:sz="0" w:space="0" w:color="auto"/>
      </w:divBdr>
      <w:divsChild>
        <w:div w:id="939799825">
          <w:marLeft w:val="547"/>
          <w:marRight w:val="0"/>
          <w:marTop w:val="0"/>
          <w:marBottom w:val="0"/>
          <w:divBdr>
            <w:top w:val="none" w:sz="0" w:space="0" w:color="auto"/>
            <w:left w:val="none" w:sz="0" w:space="0" w:color="auto"/>
            <w:bottom w:val="none" w:sz="0" w:space="0" w:color="auto"/>
            <w:right w:val="none" w:sz="0" w:space="0" w:color="auto"/>
          </w:divBdr>
        </w:div>
        <w:div w:id="609317574">
          <w:marLeft w:val="547"/>
          <w:marRight w:val="0"/>
          <w:marTop w:val="0"/>
          <w:marBottom w:val="0"/>
          <w:divBdr>
            <w:top w:val="none" w:sz="0" w:space="0" w:color="auto"/>
            <w:left w:val="none" w:sz="0" w:space="0" w:color="auto"/>
            <w:bottom w:val="none" w:sz="0" w:space="0" w:color="auto"/>
            <w:right w:val="none" w:sz="0" w:space="0" w:color="auto"/>
          </w:divBdr>
        </w:div>
        <w:div w:id="705251398">
          <w:marLeft w:val="547"/>
          <w:marRight w:val="0"/>
          <w:marTop w:val="0"/>
          <w:marBottom w:val="0"/>
          <w:divBdr>
            <w:top w:val="none" w:sz="0" w:space="0" w:color="auto"/>
            <w:left w:val="none" w:sz="0" w:space="0" w:color="auto"/>
            <w:bottom w:val="none" w:sz="0" w:space="0" w:color="auto"/>
            <w:right w:val="none" w:sz="0" w:space="0" w:color="auto"/>
          </w:divBdr>
        </w:div>
        <w:div w:id="2046828890">
          <w:marLeft w:val="547"/>
          <w:marRight w:val="0"/>
          <w:marTop w:val="0"/>
          <w:marBottom w:val="0"/>
          <w:divBdr>
            <w:top w:val="none" w:sz="0" w:space="0" w:color="auto"/>
            <w:left w:val="none" w:sz="0" w:space="0" w:color="auto"/>
            <w:bottom w:val="none" w:sz="0" w:space="0" w:color="auto"/>
            <w:right w:val="none" w:sz="0" w:space="0" w:color="auto"/>
          </w:divBdr>
        </w:div>
        <w:div w:id="2138406893">
          <w:marLeft w:val="547"/>
          <w:marRight w:val="0"/>
          <w:marTop w:val="0"/>
          <w:marBottom w:val="0"/>
          <w:divBdr>
            <w:top w:val="none" w:sz="0" w:space="0" w:color="auto"/>
            <w:left w:val="none" w:sz="0" w:space="0" w:color="auto"/>
            <w:bottom w:val="none" w:sz="0" w:space="0" w:color="auto"/>
            <w:right w:val="none" w:sz="0" w:space="0" w:color="auto"/>
          </w:divBdr>
        </w:div>
      </w:divsChild>
    </w:div>
    <w:div w:id="208090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EE541AA067129B419AF22D5D70976D64" ma:contentTypeVersion="0" ma:contentTypeDescription="Создание документа." ma:contentTypeScope="" ma:versionID="1640ef672632d685805b58c9294156e6">
  <xsd:schema xmlns:xsd="http://www.w3.org/2001/XMLSchema" xmlns:xs="http://www.w3.org/2001/XMLSchema" xmlns:p="http://schemas.microsoft.com/office/2006/metadata/properties" xmlns:ns2="8a60a53d-5fd6-4fad-b3e7-56920e3d3d09" targetNamespace="http://schemas.microsoft.com/office/2006/metadata/properties" ma:root="true" ma:fieldsID="13c951e1685f26a9a2eff9ad78ebde1f" ns2:_="">
    <xsd:import namespace="8a60a53d-5fd6-4fad-b3e7-56920e3d3d0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60a53d-5fd6-4fad-b3e7-56920e3d3d09"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8a60a53d-5fd6-4fad-b3e7-56920e3d3d09">7VNR4C73Q2ZT-1818263721-475</_dlc_DocId>
    <_dlc_DocIdUrl xmlns="8a60a53d-5fd6-4fad-b3e7-56920e3d3d09">
      <Url>https://sp.sibur.local/orgunits/SUPBOTOOS/_layouts/15/DocIdRedir.aspx?ID=7VNR4C73Q2ZT-1818263721-475</Url>
      <Description>7VNR4C73Q2ZT-1818263721-475</Description>
    </_dlc_DocIdUrl>
  </documentManagement>
</p:properties>
</file>

<file path=customXml/itemProps1.xml><?xml version="1.0" encoding="utf-8"?>
<ds:datastoreItem xmlns:ds="http://schemas.openxmlformats.org/officeDocument/2006/customXml" ds:itemID="{0B171F89-030B-4175-9F1F-C28C1DBF39CA}"/>
</file>

<file path=customXml/itemProps2.xml><?xml version="1.0" encoding="utf-8"?>
<ds:datastoreItem xmlns:ds="http://schemas.openxmlformats.org/officeDocument/2006/customXml" ds:itemID="{7BFCDC7A-06E1-49F3-8744-8DD0B63686E0}"/>
</file>

<file path=customXml/itemProps3.xml><?xml version="1.0" encoding="utf-8"?>
<ds:datastoreItem xmlns:ds="http://schemas.openxmlformats.org/officeDocument/2006/customXml" ds:itemID="{F3B406A5-A6E5-4DFD-8896-00994CAB3461}"/>
</file>

<file path=customXml/itemProps4.xml><?xml version="1.0" encoding="utf-8"?>
<ds:datastoreItem xmlns:ds="http://schemas.openxmlformats.org/officeDocument/2006/customXml" ds:itemID="{57B27C9E-8EF0-4928-998B-B70F4CD7A67A}"/>
</file>

<file path=customXml/itemProps5.xml><?xml version="1.0" encoding="utf-8"?>
<ds:datastoreItem xmlns:ds="http://schemas.openxmlformats.org/officeDocument/2006/customXml" ds:itemID="{ABADE60D-536C-45BC-A152-87F0560DF560}"/>
</file>

<file path=docProps/app.xml><?xml version="1.0" encoding="utf-8"?>
<Properties xmlns="http://schemas.openxmlformats.org/officeDocument/2006/extended-properties" xmlns:vt="http://schemas.openxmlformats.org/officeDocument/2006/docPropsVTypes">
  <Template>Normal</Template>
  <TotalTime>449</TotalTime>
  <Pages>2</Pages>
  <Words>599</Words>
  <Characters>3417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Хундяков Сергей Владимирович</dc:creator>
  <cp:keywords/>
  <dc:description/>
  <cp:lastModifiedBy>Качан Ольга Дмитриевна</cp:lastModifiedBy>
  <cp:revision>26</cp:revision>
  <cp:lastPrinted>2023-05-10T08:39:00Z</cp:lastPrinted>
  <dcterms:created xsi:type="dcterms:W3CDTF">2021-05-25T09:59:00Z</dcterms:created>
  <dcterms:modified xsi:type="dcterms:W3CDTF">2023-05-10T09:04:00Z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0x010100EE541AA067129B419AF22D5D70976D64</vt:lpwstr>
  </property>
  <property fmtid="{D5CDD505-2E9C-101B-9397-08002B2CF9AE}" pid="3" name="_dlc_DocIdItemGuid">
    <vt:lpwstr>018c651e-25d0-438b-9605-84e7de7ea26d</vt:lpwstr>
  </property>
</Properties>
</file>